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A36358" w14:textId="77777777" w:rsidR="00C22DC4" w:rsidRPr="00ED4CE0" w:rsidRDefault="00C22DC4" w:rsidP="00C22DC4">
      <w:pPr>
        <w:jc w:val="center"/>
        <w:rPr>
          <w:b/>
          <w:bCs/>
          <w:caps/>
        </w:rPr>
      </w:pPr>
      <w:r w:rsidRPr="00ED4CE0">
        <w:rPr>
          <w:b/>
          <w:bCs/>
          <w:caps/>
          <w:noProof/>
          <w:lang w:eastAsia="lv-LV"/>
        </w:rPr>
        <w:drawing>
          <wp:anchor distT="0" distB="0" distL="114300" distR="114300" simplePos="0" relativeHeight="251659264" behindDoc="0" locked="0" layoutInCell="1" allowOverlap="1" wp14:anchorId="4E906001" wp14:editId="13BFE141">
            <wp:simplePos x="0" y="0"/>
            <wp:positionH relativeFrom="column">
              <wp:posOffset>2682240</wp:posOffset>
            </wp:positionH>
            <wp:positionV relativeFrom="paragraph">
              <wp:posOffset>-5715</wp:posOffset>
            </wp:positionV>
            <wp:extent cx="757555" cy="901065"/>
            <wp:effectExtent l="0" t="0" r="4445" b="0"/>
            <wp:wrapTopAndBottom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ttēls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55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4CE0">
        <w:rPr>
          <w:b/>
          <w:bCs/>
          <w:caps/>
          <w:noProof/>
          <w:sz w:val="28"/>
          <w:szCs w:val="28"/>
          <w:lang w:val="en-GB"/>
        </w:rPr>
        <w:t>Limbažu novada DOME</w:t>
      </w:r>
    </w:p>
    <w:p w14:paraId="7326D366" w14:textId="77777777" w:rsidR="00C22DC4" w:rsidRPr="00ED4CE0" w:rsidRDefault="00C22DC4" w:rsidP="00C22DC4">
      <w:pPr>
        <w:jc w:val="center"/>
        <w:rPr>
          <w:sz w:val="18"/>
          <w:szCs w:val="20"/>
          <w:lang w:eastAsia="lv-LV"/>
        </w:rPr>
      </w:pPr>
      <w:proofErr w:type="spellStart"/>
      <w:r w:rsidRPr="00ED4CE0">
        <w:rPr>
          <w:sz w:val="18"/>
          <w:szCs w:val="20"/>
          <w:lang w:eastAsia="lv-LV"/>
        </w:rPr>
        <w:t>Reģ</w:t>
      </w:r>
      <w:proofErr w:type="spellEnd"/>
      <w:r w:rsidRPr="00ED4CE0">
        <w:rPr>
          <w:sz w:val="18"/>
          <w:szCs w:val="20"/>
          <w:lang w:eastAsia="lv-LV"/>
        </w:rPr>
        <w:t xml:space="preserve">. Nr. </w:t>
      </w:r>
      <w:r w:rsidRPr="00ED4CE0">
        <w:rPr>
          <w:noProof/>
          <w:sz w:val="18"/>
          <w:szCs w:val="20"/>
          <w:lang w:eastAsia="lv-LV"/>
        </w:rPr>
        <w:t>90009114631</w:t>
      </w:r>
      <w:r w:rsidRPr="00ED4CE0">
        <w:rPr>
          <w:sz w:val="18"/>
          <w:szCs w:val="20"/>
          <w:lang w:eastAsia="lv-LV"/>
        </w:rPr>
        <w:t xml:space="preserve">; </w:t>
      </w:r>
      <w:r w:rsidRPr="00ED4CE0">
        <w:rPr>
          <w:noProof/>
          <w:sz w:val="18"/>
          <w:szCs w:val="20"/>
          <w:lang w:eastAsia="lv-LV"/>
        </w:rPr>
        <w:t>Rīgas iela 16, Limbaži, Limbažu novads LV-4001</w:t>
      </w:r>
      <w:r w:rsidRPr="00ED4CE0">
        <w:rPr>
          <w:sz w:val="18"/>
          <w:szCs w:val="20"/>
          <w:lang w:eastAsia="lv-LV"/>
        </w:rPr>
        <w:t xml:space="preserve">; </w:t>
      </w:r>
    </w:p>
    <w:p w14:paraId="3388E53E" w14:textId="77777777" w:rsidR="00C22DC4" w:rsidRPr="00ED4CE0" w:rsidRDefault="00C22DC4" w:rsidP="00C22DC4">
      <w:pPr>
        <w:jc w:val="center"/>
        <w:rPr>
          <w:sz w:val="18"/>
          <w:szCs w:val="20"/>
          <w:lang w:eastAsia="lv-LV"/>
        </w:rPr>
      </w:pPr>
      <w:r w:rsidRPr="00ED4CE0">
        <w:rPr>
          <w:sz w:val="18"/>
          <w:szCs w:val="20"/>
          <w:lang w:eastAsia="lv-LV"/>
        </w:rPr>
        <w:t>E-pasts</w:t>
      </w:r>
      <w:r w:rsidRPr="00ED4CE0">
        <w:rPr>
          <w:iCs/>
          <w:sz w:val="18"/>
          <w:szCs w:val="20"/>
          <w:lang w:eastAsia="lv-LV"/>
        </w:rPr>
        <w:t xml:space="preserve"> </w:t>
      </w:r>
      <w:r w:rsidRPr="00ED4CE0">
        <w:rPr>
          <w:iCs/>
          <w:noProof/>
          <w:sz w:val="18"/>
          <w:szCs w:val="20"/>
          <w:lang w:eastAsia="lv-LV"/>
        </w:rPr>
        <w:t>pasts@limbazunovads.lv</w:t>
      </w:r>
      <w:r w:rsidRPr="00ED4CE0">
        <w:rPr>
          <w:iCs/>
          <w:sz w:val="18"/>
          <w:szCs w:val="20"/>
          <w:lang w:eastAsia="lv-LV"/>
        </w:rPr>
        <w:t>;</w:t>
      </w:r>
      <w:r w:rsidRPr="00ED4CE0">
        <w:rPr>
          <w:sz w:val="18"/>
          <w:szCs w:val="20"/>
          <w:lang w:eastAsia="lv-LV"/>
        </w:rPr>
        <w:t xml:space="preserve"> tālrunis </w:t>
      </w:r>
      <w:r w:rsidRPr="00ED4CE0">
        <w:rPr>
          <w:noProof/>
          <w:sz w:val="18"/>
          <w:szCs w:val="20"/>
          <w:lang w:eastAsia="lv-LV"/>
        </w:rPr>
        <w:t>64023003</w:t>
      </w:r>
    </w:p>
    <w:p w14:paraId="25CF58A9" w14:textId="77777777" w:rsidR="00C22DC4" w:rsidRDefault="00C22DC4" w:rsidP="00C22DC4">
      <w:pPr>
        <w:jc w:val="left"/>
        <w:rPr>
          <w:b/>
        </w:rPr>
      </w:pPr>
    </w:p>
    <w:p w14:paraId="1E891CC5" w14:textId="77777777" w:rsidR="00C22DC4" w:rsidRDefault="00C22DC4" w:rsidP="00C22DC4">
      <w:pPr>
        <w:jc w:val="center"/>
        <w:rPr>
          <w:b/>
        </w:rPr>
      </w:pPr>
      <w:r>
        <w:rPr>
          <w:b/>
        </w:rPr>
        <w:t>IEKŠĒJIE NOTEIKUMI</w:t>
      </w:r>
    </w:p>
    <w:p w14:paraId="0D216F16" w14:textId="77777777" w:rsidR="00C22DC4" w:rsidRDefault="00C22DC4" w:rsidP="00C22DC4">
      <w:pPr>
        <w:rPr>
          <w:b/>
        </w:rPr>
      </w:pPr>
    </w:p>
    <w:p w14:paraId="56AF5756" w14:textId="26AEE9DC" w:rsidR="00C22DC4" w:rsidRPr="00ED4CE0" w:rsidRDefault="00C22DC4" w:rsidP="00C22DC4">
      <w:r w:rsidRPr="00ED4CE0">
        <w:t>2025.</w:t>
      </w:r>
      <w:r>
        <w:t xml:space="preserve"> </w:t>
      </w:r>
      <w:r w:rsidRPr="00ED4CE0">
        <w:t xml:space="preserve">gada </w:t>
      </w:r>
      <w:r w:rsidR="000D3075">
        <w:t>25</w:t>
      </w:r>
      <w:r w:rsidRPr="00ED4CE0">
        <w:t>.</w:t>
      </w:r>
      <w:r w:rsidR="000D3075">
        <w:t xml:space="preserve"> </w:t>
      </w:r>
      <w:r w:rsidRPr="00ED4CE0">
        <w:t>septembrī</w:t>
      </w:r>
      <w:r w:rsidRPr="00ED4CE0">
        <w:tab/>
      </w:r>
      <w:r w:rsidRPr="00ED4CE0">
        <w:tab/>
      </w:r>
      <w:r w:rsidRPr="00ED4CE0">
        <w:tab/>
      </w:r>
      <w:r w:rsidRPr="00ED4CE0">
        <w:tab/>
      </w:r>
      <w:r w:rsidRPr="00ED4CE0">
        <w:tab/>
      </w:r>
      <w:r w:rsidRPr="00ED4CE0">
        <w:tab/>
      </w:r>
      <w:r w:rsidRPr="00ED4CE0">
        <w:tab/>
      </w:r>
      <w:r w:rsidRPr="00ED4CE0">
        <w:tab/>
      </w:r>
      <w:r w:rsidRPr="00ED4CE0">
        <w:tab/>
      </w:r>
      <w:r w:rsidR="000D3075">
        <w:t xml:space="preserve">      </w:t>
      </w:r>
      <w:r w:rsidRPr="00ED4CE0">
        <w:t>Nr.</w:t>
      </w:r>
      <w:r w:rsidR="000D3075">
        <w:t>8</w:t>
      </w:r>
    </w:p>
    <w:p w14:paraId="1FB66EDD" w14:textId="77777777" w:rsidR="00C22DC4" w:rsidRPr="00ED4CE0" w:rsidRDefault="00C22DC4" w:rsidP="00C22DC4">
      <w:pPr>
        <w:jc w:val="right"/>
      </w:pPr>
    </w:p>
    <w:p w14:paraId="34C7C7FD" w14:textId="77777777" w:rsidR="00C22DC4" w:rsidRPr="00ED4CE0" w:rsidRDefault="00C22DC4" w:rsidP="00C22DC4">
      <w:pPr>
        <w:jc w:val="right"/>
        <w:rPr>
          <w:b/>
        </w:rPr>
      </w:pPr>
      <w:r w:rsidRPr="00ED4CE0">
        <w:rPr>
          <w:b/>
        </w:rPr>
        <w:t>APSTIPRINĀT</w:t>
      </w:r>
      <w:r>
        <w:rPr>
          <w:b/>
        </w:rPr>
        <w:t>I</w:t>
      </w:r>
    </w:p>
    <w:p w14:paraId="6F4FF51F" w14:textId="77777777" w:rsidR="00C22DC4" w:rsidRPr="00ED4CE0" w:rsidRDefault="00C22DC4" w:rsidP="00C22DC4">
      <w:pPr>
        <w:jc w:val="right"/>
      </w:pPr>
      <w:r w:rsidRPr="00ED4CE0">
        <w:t>ar Limbažu novada domes</w:t>
      </w:r>
    </w:p>
    <w:p w14:paraId="697B99A6" w14:textId="0E04FDF3" w:rsidR="00C22DC4" w:rsidRPr="00ED4CE0" w:rsidRDefault="000D3075" w:rsidP="00C22DC4">
      <w:pPr>
        <w:jc w:val="right"/>
      </w:pPr>
      <w:r>
        <w:t>25</w:t>
      </w:r>
      <w:r w:rsidR="00C22DC4" w:rsidRPr="00ED4CE0">
        <w:t>.09.2025. sēdes lēmumu Nr.</w:t>
      </w:r>
      <w:r>
        <w:t>651</w:t>
      </w:r>
    </w:p>
    <w:p w14:paraId="45C26B04" w14:textId="74FB1FFA" w:rsidR="00C22DC4" w:rsidRPr="00ED4CE0" w:rsidRDefault="00C22DC4" w:rsidP="00C22DC4">
      <w:pPr>
        <w:jc w:val="right"/>
      </w:pPr>
      <w:r w:rsidRPr="00ED4CE0">
        <w:t>(protokols Nr.</w:t>
      </w:r>
      <w:r w:rsidR="000D3075">
        <w:t>15</w:t>
      </w:r>
      <w:r w:rsidRPr="00ED4CE0">
        <w:t xml:space="preserve">, </w:t>
      </w:r>
      <w:r w:rsidR="000D3075">
        <w:t>6</w:t>
      </w:r>
      <w:r w:rsidRPr="00ED4CE0">
        <w:t>.)</w:t>
      </w:r>
    </w:p>
    <w:p w14:paraId="59A3B06E" w14:textId="77777777" w:rsidR="009D7EE1" w:rsidRPr="006F3E3F" w:rsidRDefault="009D7EE1" w:rsidP="00A47458">
      <w:pPr>
        <w:jc w:val="left"/>
        <w:rPr>
          <w:b/>
        </w:rPr>
      </w:pPr>
    </w:p>
    <w:p w14:paraId="5E72C6C4" w14:textId="77777777" w:rsidR="005E5D19" w:rsidRPr="00C22DC4" w:rsidRDefault="00534810" w:rsidP="00A47458">
      <w:pPr>
        <w:pStyle w:val="04Parko"/>
        <w:rPr>
          <w:b/>
          <w:szCs w:val="28"/>
        </w:rPr>
      </w:pPr>
      <w:bookmarkStart w:id="0" w:name="_Hlk138368285"/>
      <w:bookmarkStart w:id="1" w:name="_Hlk138358183"/>
      <w:r w:rsidRPr="00C22DC4">
        <w:rPr>
          <w:b/>
          <w:szCs w:val="28"/>
        </w:rPr>
        <w:t>Limbažu novada pašvaldības</w:t>
      </w:r>
    </w:p>
    <w:bookmarkEnd w:id="0"/>
    <w:p w14:paraId="7440399F" w14:textId="77777777" w:rsidR="00770BBF" w:rsidRPr="00C22DC4" w:rsidRDefault="00D662FF" w:rsidP="00A47458">
      <w:pPr>
        <w:pStyle w:val="04Parko"/>
        <w:rPr>
          <w:b/>
          <w:szCs w:val="28"/>
        </w:rPr>
      </w:pPr>
      <w:r w:rsidRPr="00C22DC4">
        <w:rPr>
          <w:b/>
          <w:szCs w:val="28"/>
        </w:rPr>
        <w:t xml:space="preserve">Kiberrisku pārvaldības </w:t>
      </w:r>
      <w:r w:rsidR="00A47458" w:rsidRPr="00C22DC4">
        <w:rPr>
          <w:b/>
          <w:szCs w:val="28"/>
        </w:rPr>
        <w:t>noteikumi</w:t>
      </w:r>
    </w:p>
    <w:bookmarkEnd w:id="1"/>
    <w:p w14:paraId="5EEF8298" w14:textId="77777777" w:rsidR="00770BBF" w:rsidRDefault="00770BBF" w:rsidP="00A47458">
      <w:pPr>
        <w:pStyle w:val="04Parko"/>
        <w:rPr>
          <w:b/>
          <w:sz w:val="24"/>
        </w:rPr>
      </w:pPr>
    </w:p>
    <w:p w14:paraId="2E7A9A35" w14:textId="77777777" w:rsidR="00F54038" w:rsidRDefault="00F54038" w:rsidP="00F54038">
      <w:pPr>
        <w:pStyle w:val="04Parko"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Izdoti saskaņā ar </w:t>
      </w:r>
    </w:p>
    <w:p w14:paraId="307AA3D8" w14:textId="77777777" w:rsidR="00F54038" w:rsidRDefault="00F54038" w:rsidP="00F54038">
      <w:pPr>
        <w:pStyle w:val="04Parko"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Valsts pārvaldes iekārtas likuma</w:t>
      </w:r>
    </w:p>
    <w:p w14:paraId="6BEC5EF9" w14:textId="77777777" w:rsidR="00F54038" w:rsidRDefault="00F54038" w:rsidP="00F54038">
      <w:pPr>
        <w:pStyle w:val="04Parko"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73. panta pirmās daļas 4. punktu</w:t>
      </w:r>
    </w:p>
    <w:p w14:paraId="470398CB" w14:textId="77777777" w:rsidR="00F54038" w:rsidRPr="006F3E3F" w:rsidRDefault="00F54038" w:rsidP="00A47458">
      <w:pPr>
        <w:pStyle w:val="04Parko"/>
        <w:rPr>
          <w:b/>
          <w:sz w:val="24"/>
        </w:rPr>
      </w:pPr>
    </w:p>
    <w:p w14:paraId="2571E866" w14:textId="77777777" w:rsidR="00770BBF" w:rsidRPr="006F3E3F" w:rsidRDefault="00770BBF" w:rsidP="00C22DC4">
      <w:pPr>
        <w:pStyle w:val="02Pamatteksts"/>
        <w:numPr>
          <w:ilvl w:val="0"/>
          <w:numId w:val="3"/>
        </w:numPr>
        <w:ind w:left="0" w:firstLine="0"/>
        <w:jc w:val="center"/>
        <w:rPr>
          <w:b/>
          <w:sz w:val="24"/>
        </w:rPr>
      </w:pPr>
      <w:r w:rsidRPr="006F3E3F">
        <w:rPr>
          <w:b/>
          <w:sz w:val="24"/>
        </w:rPr>
        <w:t>Vispārīgie jautājumi</w:t>
      </w:r>
    </w:p>
    <w:p w14:paraId="1DED491A" w14:textId="77777777" w:rsidR="00770BBF" w:rsidRPr="006F3E3F" w:rsidRDefault="00770BBF" w:rsidP="00A47458">
      <w:pPr>
        <w:pStyle w:val="02Pamatteksts"/>
        <w:jc w:val="center"/>
        <w:rPr>
          <w:sz w:val="24"/>
        </w:rPr>
      </w:pPr>
    </w:p>
    <w:p w14:paraId="331A3F31" w14:textId="77777777" w:rsidR="00D662FF" w:rsidRPr="006F3E3F" w:rsidRDefault="00D662FF" w:rsidP="00C22DC4">
      <w:pPr>
        <w:numPr>
          <w:ilvl w:val="0"/>
          <w:numId w:val="2"/>
        </w:numPr>
        <w:tabs>
          <w:tab w:val="left" w:pos="3240"/>
          <w:tab w:val="left" w:pos="3420"/>
        </w:tabs>
        <w:ind w:left="284" w:hanging="284"/>
      </w:pPr>
      <w:bookmarkStart w:id="2" w:name="_Hlk138368511"/>
      <w:bookmarkStart w:id="3" w:name="_Hlk138368527"/>
      <w:proofErr w:type="spellStart"/>
      <w:r w:rsidRPr="006F3E3F">
        <w:t>Kiberrisku</w:t>
      </w:r>
      <w:proofErr w:type="spellEnd"/>
      <w:r w:rsidRPr="006F3E3F">
        <w:t xml:space="preserve"> pārvaldības noteikumi nosaka Limbažu novada pašvaldības (turpmāk – Pašvaldības) izmantoto </w:t>
      </w:r>
      <w:bookmarkStart w:id="4" w:name="_Hlk208079990"/>
      <w:r w:rsidRPr="006F3E3F">
        <w:t>Informācijas un komunikācijas tehnoloģijas (turpmāk – IKT)</w:t>
      </w:r>
      <w:bookmarkEnd w:id="4"/>
      <w:r w:rsidRPr="006F3E3F">
        <w:t xml:space="preserve"> resursu un informācijas sistēmas kiberrisku novērtēšanas metodiku, kiberrisku novērtējumu un kiberrisku pārvaldības pasākuma plāna ieviešanu un to vadību, nodrošinot atbilstošu kiberdrošības vadību un kontroles darbības efektivitāti, lai atklātu un novērstu </w:t>
      </w:r>
      <w:proofErr w:type="spellStart"/>
      <w:r w:rsidRPr="006F3E3F">
        <w:t>kiberincidentus</w:t>
      </w:r>
      <w:proofErr w:type="spellEnd"/>
      <w:r w:rsidRPr="006F3E3F">
        <w:t xml:space="preserve">, </w:t>
      </w:r>
      <w:proofErr w:type="spellStart"/>
      <w:r w:rsidRPr="006F3E3F">
        <w:t>kiberapdraudējumus</w:t>
      </w:r>
      <w:proofErr w:type="spellEnd"/>
      <w:r w:rsidRPr="006F3E3F">
        <w:t xml:space="preserve">, kļūdas un neprecizitātes, un nepieciešamības gadījumā veiktu labojumus kiberdrošības jomā. </w:t>
      </w:r>
    </w:p>
    <w:p w14:paraId="10F6FEFD" w14:textId="77777777" w:rsidR="00D662FF" w:rsidRPr="006F3E3F" w:rsidRDefault="00D662FF" w:rsidP="00C22DC4">
      <w:pPr>
        <w:tabs>
          <w:tab w:val="left" w:pos="3240"/>
          <w:tab w:val="left" w:pos="3420"/>
        </w:tabs>
        <w:ind w:left="284" w:hanging="284"/>
      </w:pPr>
    </w:p>
    <w:p w14:paraId="6EA0EE9F" w14:textId="39804341" w:rsidR="00770BBF" w:rsidRPr="006F3E3F" w:rsidRDefault="00D662FF" w:rsidP="00C22DC4">
      <w:pPr>
        <w:numPr>
          <w:ilvl w:val="0"/>
          <w:numId w:val="2"/>
        </w:numPr>
        <w:tabs>
          <w:tab w:val="left" w:pos="3240"/>
          <w:tab w:val="left" w:pos="3420"/>
        </w:tabs>
        <w:ind w:left="284" w:hanging="284"/>
      </w:pPr>
      <w:bookmarkStart w:id="5" w:name="_Hlk208060744"/>
      <w:r w:rsidRPr="006F3E3F">
        <w:t xml:space="preserve">Kiberrisku pārvaldības noteikumi ir izstrādāti saskaņā Nacionālo kiberdrošības likumu un uz šī likumu pamata izstrādātajiem Ministru kabineta noteikumiem, t.sk. Ministru kabineta 2025. gada 25. jūnija noteikumu Nr.397 “Minimālās </w:t>
      </w:r>
      <w:proofErr w:type="spellStart"/>
      <w:r w:rsidRPr="006F3E3F">
        <w:t>kiberdrošības</w:t>
      </w:r>
      <w:proofErr w:type="spellEnd"/>
      <w:r w:rsidRPr="006F3E3F">
        <w:t xml:space="preserve"> prasības"</w:t>
      </w:r>
      <w:r w:rsidR="000D3075">
        <w:t xml:space="preserve"> </w:t>
      </w:r>
      <w:r w:rsidRPr="006F3E3F">
        <w:t>39.</w:t>
      </w:r>
      <w:r w:rsidR="000D3075">
        <w:t xml:space="preserve"> </w:t>
      </w:r>
      <w:r w:rsidRPr="006F3E3F">
        <w:t>punktu</w:t>
      </w:r>
      <w:bookmarkEnd w:id="5"/>
      <w:r w:rsidR="00770BBF" w:rsidRPr="006F3E3F">
        <w:t>.</w:t>
      </w:r>
    </w:p>
    <w:p w14:paraId="2EEF4B3D" w14:textId="77777777" w:rsidR="003476EE" w:rsidRPr="006F3E3F" w:rsidRDefault="003476EE" w:rsidP="00C22DC4">
      <w:pPr>
        <w:tabs>
          <w:tab w:val="left" w:pos="3240"/>
          <w:tab w:val="left" w:pos="3420"/>
        </w:tabs>
        <w:ind w:left="284" w:hanging="284"/>
      </w:pPr>
    </w:p>
    <w:p w14:paraId="2D263835" w14:textId="77777777" w:rsidR="00770BBF" w:rsidRPr="006F3E3F" w:rsidRDefault="00A47458" w:rsidP="00C22DC4">
      <w:pPr>
        <w:numPr>
          <w:ilvl w:val="0"/>
          <w:numId w:val="2"/>
        </w:numPr>
        <w:tabs>
          <w:tab w:val="left" w:pos="3240"/>
          <w:tab w:val="left" w:pos="3420"/>
        </w:tabs>
        <w:ind w:left="284" w:hanging="284"/>
      </w:pPr>
      <w:r w:rsidRPr="006F3E3F">
        <w:t>Noteikumos</w:t>
      </w:r>
      <w:r w:rsidR="00770BBF" w:rsidRPr="006F3E3F">
        <w:t xml:space="preserve"> lietotie termini:</w:t>
      </w:r>
    </w:p>
    <w:p w14:paraId="2E4702F3" w14:textId="7B89F206" w:rsidR="00E518D6" w:rsidRPr="006F3E3F" w:rsidRDefault="00534810" w:rsidP="000D3075">
      <w:pPr>
        <w:numPr>
          <w:ilvl w:val="1"/>
          <w:numId w:val="2"/>
        </w:numPr>
        <w:tabs>
          <w:tab w:val="left" w:pos="3420"/>
        </w:tabs>
        <w:ind w:left="709" w:hanging="454"/>
      </w:pPr>
      <w:bookmarkStart w:id="6" w:name="_Hlk138368176"/>
      <w:r w:rsidRPr="006F3E3F">
        <w:rPr>
          <w:b/>
          <w:bCs/>
        </w:rPr>
        <w:t>Limbažu novada pašvaldība</w:t>
      </w:r>
      <w:r w:rsidR="00E518D6" w:rsidRPr="006F3E3F">
        <w:t xml:space="preserve"> – subjekts, kas, ievērojot Nacionālā </w:t>
      </w:r>
      <w:proofErr w:type="spellStart"/>
      <w:r w:rsidR="00E518D6" w:rsidRPr="006F3E3F">
        <w:t>kiberdrošības</w:t>
      </w:r>
      <w:proofErr w:type="spellEnd"/>
      <w:r w:rsidR="00E518D6" w:rsidRPr="006F3E3F">
        <w:t xml:space="preserve"> likuma nosacījumus, atbilst Būtiskā </w:t>
      </w:r>
      <w:r w:rsidR="00C22DC4">
        <w:t>pakalpojuma sniedzēja statusam;</w:t>
      </w:r>
    </w:p>
    <w:p w14:paraId="7548F8DE" w14:textId="4A4E8E96" w:rsidR="00127531" w:rsidRPr="006F3E3F" w:rsidRDefault="00E518D6" w:rsidP="000D3075">
      <w:pPr>
        <w:numPr>
          <w:ilvl w:val="1"/>
          <w:numId w:val="2"/>
        </w:numPr>
        <w:tabs>
          <w:tab w:val="left" w:pos="3420"/>
        </w:tabs>
        <w:ind w:left="709" w:hanging="454"/>
      </w:pPr>
      <w:r w:rsidRPr="006F3E3F">
        <w:rPr>
          <w:b/>
          <w:bCs/>
        </w:rPr>
        <w:t>Informācijas resurss</w:t>
      </w:r>
      <w:r w:rsidRPr="006F3E3F">
        <w:t xml:space="preserve"> </w:t>
      </w:r>
      <w:r w:rsidR="00127531" w:rsidRPr="006F3E3F">
        <w:t xml:space="preserve">- </w:t>
      </w:r>
      <w:r w:rsidRPr="006F3E3F">
        <w:t>strukturēta digitālo datu vienība</w:t>
      </w:r>
      <w:r w:rsidR="00C22DC4">
        <w:t>;</w:t>
      </w:r>
    </w:p>
    <w:p w14:paraId="0B805FA0" w14:textId="7FD33A90" w:rsidR="00770BBF" w:rsidRPr="006F3E3F" w:rsidRDefault="00770BBF" w:rsidP="000D3075">
      <w:pPr>
        <w:numPr>
          <w:ilvl w:val="1"/>
          <w:numId w:val="2"/>
        </w:numPr>
        <w:tabs>
          <w:tab w:val="left" w:pos="3420"/>
        </w:tabs>
        <w:ind w:left="709" w:hanging="454"/>
      </w:pPr>
      <w:r w:rsidRPr="006F3E3F">
        <w:rPr>
          <w:b/>
          <w:bCs/>
        </w:rPr>
        <w:t>Informācijas sistēma</w:t>
      </w:r>
      <w:r w:rsidRPr="006F3E3F">
        <w:t xml:space="preserve"> – </w:t>
      </w:r>
      <w:r w:rsidR="00127531" w:rsidRPr="006F3E3F">
        <w:t>organizēta sistēma, kas paredzēta informācijas resursu pārvaldībai un elektroniskajai apstrādei, izmantojot tehniskos</w:t>
      </w:r>
      <w:r w:rsidR="00127531" w:rsidRPr="006F3E3F">
        <w:rPr>
          <w:shd w:val="clear" w:color="auto" w:fill="FFFFFF"/>
        </w:rPr>
        <w:t xml:space="preserve"> resursus</w:t>
      </w:r>
      <w:r w:rsidR="00C22DC4">
        <w:t>;</w:t>
      </w:r>
    </w:p>
    <w:p w14:paraId="56E14415" w14:textId="2BC079CF" w:rsidR="00127531" w:rsidRPr="006F3E3F" w:rsidRDefault="00127531" w:rsidP="000D3075">
      <w:pPr>
        <w:numPr>
          <w:ilvl w:val="1"/>
          <w:numId w:val="2"/>
        </w:numPr>
        <w:tabs>
          <w:tab w:val="left" w:pos="3420"/>
        </w:tabs>
        <w:ind w:left="709" w:hanging="454"/>
      </w:pPr>
      <w:r w:rsidRPr="006F3E3F">
        <w:rPr>
          <w:b/>
          <w:bCs/>
        </w:rPr>
        <w:t>Informācijas un komunikācijas tehnoloģijas</w:t>
      </w:r>
      <w:r w:rsidRPr="006F3E3F">
        <w:t xml:space="preserve"> (IKT) – tehnoloģijas, kuras tām paredzēto uzdevumu izpildei ar tehnisko līdzekļu palīdzību veic informācijas elektronisko apstrādi, tai skaitā izveidošanu, izmainīšanu, dzēšanu, glabāšanu, attēlošanu, pārsūtīšanu vai pārraidīšanu (turpmāk — elektroniskā apstrāde), un nodrošina tehnoloģijas izman</w:t>
      </w:r>
      <w:r w:rsidR="00C22DC4">
        <w:t>totāju savstarpējo komunikāciju;</w:t>
      </w:r>
    </w:p>
    <w:p w14:paraId="1AFDB3FF" w14:textId="330029AF" w:rsidR="00127531" w:rsidRPr="006F3E3F" w:rsidRDefault="00127531" w:rsidP="000D3075">
      <w:pPr>
        <w:numPr>
          <w:ilvl w:val="1"/>
          <w:numId w:val="2"/>
        </w:numPr>
        <w:tabs>
          <w:tab w:val="left" w:pos="3420"/>
        </w:tabs>
        <w:ind w:left="709" w:hanging="454"/>
      </w:pPr>
      <w:r w:rsidRPr="006F3E3F">
        <w:rPr>
          <w:b/>
          <w:bCs/>
        </w:rPr>
        <w:t xml:space="preserve">IKT resursi </w:t>
      </w:r>
      <w:r w:rsidRPr="006F3E3F">
        <w:t>- tehnisko resursu</w:t>
      </w:r>
      <w:r w:rsidR="00C22DC4">
        <w:t xml:space="preserve"> un informācijas resursu kopums;</w:t>
      </w:r>
    </w:p>
    <w:p w14:paraId="11EEF35D" w14:textId="029D4DAE" w:rsidR="00127531" w:rsidRPr="006F3E3F" w:rsidRDefault="00127531" w:rsidP="000D3075">
      <w:pPr>
        <w:numPr>
          <w:ilvl w:val="1"/>
          <w:numId w:val="2"/>
        </w:numPr>
        <w:tabs>
          <w:tab w:val="left" w:pos="3420"/>
        </w:tabs>
        <w:ind w:left="709" w:hanging="454"/>
      </w:pPr>
      <w:r w:rsidRPr="006F3E3F">
        <w:rPr>
          <w:b/>
          <w:bCs/>
        </w:rPr>
        <w:t xml:space="preserve">Integritāte </w:t>
      </w:r>
      <w:r w:rsidRPr="006F3E3F">
        <w:t xml:space="preserve">- </w:t>
      </w:r>
      <w:r w:rsidRPr="006F3E3F">
        <w:rPr>
          <w:shd w:val="clear" w:color="auto" w:fill="FFFFFF"/>
        </w:rPr>
        <w:t>informācijas resursa un tā elektroniskās apstrādes metožu prec</w:t>
      </w:r>
      <w:r w:rsidR="00C22DC4">
        <w:rPr>
          <w:shd w:val="clear" w:color="auto" w:fill="FFFFFF"/>
        </w:rPr>
        <w:t>izitāte, pareizība un pilnīgums;</w:t>
      </w:r>
    </w:p>
    <w:p w14:paraId="16FAF354" w14:textId="5AE4C128" w:rsidR="00127531" w:rsidRPr="006F3E3F" w:rsidRDefault="00E518D6" w:rsidP="000D3075">
      <w:pPr>
        <w:numPr>
          <w:ilvl w:val="1"/>
          <w:numId w:val="2"/>
        </w:numPr>
        <w:tabs>
          <w:tab w:val="left" w:pos="3420"/>
        </w:tabs>
        <w:ind w:left="709" w:hanging="454"/>
      </w:pPr>
      <w:r w:rsidRPr="006F3E3F">
        <w:rPr>
          <w:rStyle w:val="Izteiksmgs"/>
          <w:shd w:val="clear" w:color="auto" w:fill="FFFFFF"/>
        </w:rPr>
        <w:lastRenderedPageBreak/>
        <w:t>K</w:t>
      </w:r>
      <w:r w:rsidR="00127531" w:rsidRPr="006F3E3F">
        <w:rPr>
          <w:rStyle w:val="Izteiksmgs"/>
          <w:shd w:val="clear" w:color="auto" w:fill="FFFFFF"/>
        </w:rPr>
        <w:t>onfidencialitāte</w:t>
      </w:r>
      <w:r w:rsidR="00127531" w:rsidRPr="006F3E3F">
        <w:rPr>
          <w:shd w:val="clear" w:color="auto" w:fill="FFFFFF"/>
        </w:rPr>
        <w:t xml:space="preserve"> – piekļuve informācijas resursam tikai </w:t>
      </w:r>
      <w:r w:rsidR="00B837DE" w:rsidRPr="006F3E3F">
        <w:rPr>
          <w:shd w:val="clear" w:color="auto" w:fill="FFFFFF"/>
        </w:rPr>
        <w:t xml:space="preserve">autorizētiem </w:t>
      </w:r>
      <w:r w:rsidR="00C22DC4">
        <w:rPr>
          <w:shd w:val="clear" w:color="auto" w:fill="FFFFFF"/>
        </w:rPr>
        <w:t>IKT procesiem un lietotājiem;</w:t>
      </w:r>
    </w:p>
    <w:p w14:paraId="3455AE5D" w14:textId="7C278EAA" w:rsidR="00127531" w:rsidRPr="006F3E3F" w:rsidRDefault="00E518D6" w:rsidP="000D3075">
      <w:pPr>
        <w:numPr>
          <w:ilvl w:val="1"/>
          <w:numId w:val="2"/>
        </w:numPr>
        <w:tabs>
          <w:tab w:val="left" w:pos="3420"/>
        </w:tabs>
        <w:ind w:left="709" w:hanging="454"/>
      </w:pPr>
      <w:r w:rsidRPr="006F3E3F">
        <w:rPr>
          <w:rStyle w:val="Izteiksmgs"/>
          <w:shd w:val="clear" w:color="auto" w:fill="FFFFFF"/>
        </w:rPr>
        <w:t>P</w:t>
      </w:r>
      <w:r w:rsidR="00127531" w:rsidRPr="006F3E3F">
        <w:rPr>
          <w:rStyle w:val="Izteiksmgs"/>
          <w:shd w:val="clear" w:color="auto" w:fill="FFFFFF"/>
        </w:rPr>
        <w:t>ieejamība </w:t>
      </w:r>
      <w:r w:rsidR="00127531" w:rsidRPr="006F3E3F">
        <w:rPr>
          <w:shd w:val="clear" w:color="auto" w:fill="FFFFFF"/>
        </w:rPr>
        <w:t xml:space="preserve">– iespēja lietotājam lietot informācijas sistēmu vai informācijas </w:t>
      </w:r>
      <w:r w:rsidR="00C22DC4">
        <w:rPr>
          <w:shd w:val="clear" w:color="auto" w:fill="FFFFFF"/>
        </w:rPr>
        <w:t>resursu noteiktā laikā un vietā;</w:t>
      </w:r>
    </w:p>
    <w:p w14:paraId="560EFF40" w14:textId="4C7C7F57" w:rsidR="00190028" w:rsidRPr="006F3E3F" w:rsidRDefault="00127531" w:rsidP="000D3075">
      <w:pPr>
        <w:numPr>
          <w:ilvl w:val="1"/>
          <w:numId w:val="2"/>
        </w:numPr>
        <w:tabs>
          <w:tab w:val="left" w:pos="3420"/>
        </w:tabs>
        <w:ind w:left="709" w:hanging="454"/>
      </w:pPr>
      <w:bookmarkStart w:id="7" w:name="_Hlk139717378"/>
      <w:bookmarkEnd w:id="2"/>
      <w:r w:rsidRPr="006F3E3F">
        <w:rPr>
          <w:b/>
          <w:bCs/>
        </w:rPr>
        <w:t>Kiber</w:t>
      </w:r>
      <w:r w:rsidR="00190028" w:rsidRPr="006F3E3F">
        <w:rPr>
          <w:b/>
          <w:bCs/>
        </w:rPr>
        <w:t>drošības pārvaldnieks</w:t>
      </w:r>
      <w:r w:rsidR="00190028" w:rsidRPr="006F3E3F">
        <w:t xml:space="preserve"> – </w:t>
      </w:r>
      <w:r w:rsidR="000776C1" w:rsidRPr="006F3E3F">
        <w:t xml:space="preserve">ar </w:t>
      </w:r>
      <w:r w:rsidR="00463E8F" w:rsidRPr="006F3E3F">
        <w:t>Pašvaldības</w:t>
      </w:r>
      <w:r w:rsidR="000776C1" w:rsidRPr="006F3E3F">
        <w:t xml:space="preserve"> </w:t>
      </w:r>
      <w:r w:rsidR="00190028" w:rsidRPr="006F3E3F">
        <w:t>rīkojum</w:t>
      </w:r>
      <w:r w:rsidR="000776C1" w:rsidRPr="006F3E3F">
        <w:t>u</w:t>
      </w:r>
      <w:r w:rsidR="00190028" w:rsidRPr="006F3E3F">
        <w:t xml:space="preserve"> iecelts </w:t>
      </w:r>
      <w:r w:rsidR="00463E8F" w:rsidRPr="006F3E3F">
        <w:t>Pašvaldības</w:t>
      </w:r>
      <w:r w:rsidR="000776C1" w:rsidRPr="006F3E3F">
        <w:t xml:space="preserve"> </w:t>
      </w:r>
      <w:r w:rsidR="00190028" w:rsidRPr="006F3E3F">
        <w:t xml:space="preserve">darbinieks vai ārpakalpojuma sniedzējs, kas atbild par </w:t>
      </w:r>
      <w:r w:rsidR="00463E8F" w:rsidRPr="006F3E3F">
        <w:t>Pašvaldības</w:t>
      </w:r>
      <w:r w:rsidR="000776C1" w:rsidRPr="006F3E3F">
        <w:t xml:space="preserve"> </w:t>
      </w:r>
      <w:r w:rsidR="00E518D6" w:rsidRPr="006F3E3F">
        <w:t>k</w:t>
      </w:r>
      <w:r w:rsidR="003937B1" w:rsidRPr="006F3E3F">
        <w:t>iberdrošības</w:t>
      </w:r>
      <w:r w:rsidR="00190028" w:rsidRPr="006F3E3F">
        <w:t xml:space="preserve"> pasākumu izstrādi, ievi</w:t>
      </w:r>
      <w:r w:rsidR="00C22DC4">
        <w:t>ešanu, uzturēšanu un uzraudzību;</w:t>
      </w:r>
    </w:p>
    <w:p w14:paraId="18630F72" w14:textId="064C5779" w:rsidR="00D662FF" w:rsidRPr="006F3E3F" w:rsidRDefault="00D662FF" w:rsidP="000D3075">
      <w:pPr>
        <w:numPr>
          <w:ilvl w:val="1"/>
          <w:numId w:val="2"/>
        </w:numPr>
        <w:tabs>
          <w:tab w:val="left" w:pos="3420"/>
        </w:tabs>
        <w:ind w:left="822" w:hanging="567"/>
      </w:pPr>
      <w:proofErr w:type="spellStart"/>
      <w:r w:rsidRPr="006F3E3F">
        <w:rPr>
          <w:b/>
          <w:bCs/>
        </w:rPr>
        <w:t>Kiberapdraudējums</w:t>
      </w:r>
      <w:proofErr w:type="spellEnd"/>
      <w:r w:rsidRPr="006F3E3F">
        <w:rPr>
          <w:b/>
          <w:bCs/>
        </w:rPr>
        <w:t xml:space="preserve"> </w:t>
      </w:r>
      <w:r w:rsidRPr="006F3E3F">
        <w:t xml:space="preserve">- jebkādi iespējami apstākļi, notikums vai darbība, kas varētu radīt bojājumus vai traucējumus vai citādi negatīvi ietekmēt tīklu un informācijas sistēmas, </w:t>
      </w:r>
      <w:r w:rsidR="00C22DC4">
        <w:t>to lietotājus un citas personas;</w:t>
      </w:r>
    </w:p>
    <w:p w14:paraId="2B54500C" w14:textId="42562A43" w:rsidR="00D662FF" w:rsidRPr="006F3E3F" w:rsidRDefault="00D662FF" w:rsidP="000D3075">
      <w:pPr>
        <w:numPr>
          <w:ilvl w:val="1"/>
          <w:numId w:val="2"/>
        </w:numPr>
        <w:tabs>
          <w:tab w:val="left" w:pos="3420"/>
        </w:tabs>
        <w:ind w:left="822" w:hanging="567"/>
      </w:pPr>
      <w:r w:rsidRPr="006F3E3F">
        <w:rPr>
          <w:b/>
          <w:bCs/>
        </w:rPr>
        <w:t xml:space="preserve">Kiberdrošības incidents (turpmāk — </w:t>
      </w:r>
      <w:proofErr w:type="spellStart"/>
      <w:r w:rsidRPr="006F3E3F">
        <w:rPr>
          <w:b/>
          <w:bCs/>
        </w:rPr>
        <w:t>kiberincidents</w:t>
      </w:r>
      <w:proofErr w:type="spellEnd"/>
      <w:r w:rsidRPr="006F3E3F">
        <w:t>) — notikums, kas apdraud apstrādātus datus vai tādu pakalpojumu pieejamību, autentiskumu, integritāti vai konfidencialitāti, kurus piedāvā tīklu un informācijas sistēmas vai kuri pieejami ar tīklu un in</w:t>
      </w:r>
      <w:r w:rsidR="00C22DC4">
        <w:t>formācijas sistēmu starpniecību;</w:t>
      </w:r>
    </w:p>
    <w:p w14:paraId="5C8FA8B6" w14:textId="5EA97E1E" w:rsidR="00D662FF" w:rsidRPr="006F3E3F" w:rsidRDefault="00D662FF" w:rsidP="000D3075">
      <w:pPr>
        <w:numPr>
          <w:ilvl w:val="1"/>
          <w:numId w:val="2"/>
        </w:numPr>
        <w:tabs>
          <w:tab w:val="left" w:pos="3420"/>
        </w:tabs>
        <w:ind w:left="822" w:hanging="567"/>
      </w:pPr>
      <w:proofErr w:type="spellStart"/>
      <w:r w:rsidRPr="006F3E3F">
        <w:rPr>
          <w:b/>
          <w:bCs/>
        </w:rPr>
        <w:t>Kiberrisks</w:t>
      </w:r>
      <w:proofErr w:type="spellEnd"/>
      <w:r w:rsidRPr="006F3E3F">
        <w:t xml:space="preserve"> — </w:t>
      </w:r>
      <w:proofErr w:type="spellStart"/>
      <w:r w:rsidRPr="006F3E3F">
        <w:t>kiberincidenta</w:t>
      </w:r>
      <w:proofErr w:type="spellEnd"/>
      <w:r w:rsidRPr="006F3E3F">
        <w:t xml:space="preserve"> izraisītu zaudējumu vai pakalpojumu traucējumu iespējamība, ko izsaka kā šādu zaudējumu vai traucējumu ietekmes un minētā i</w:t>
      </w:r>
      <w:r w:rsidR="00C22DC4">
        <w:t>ncidenta varbūtības apvienojumu;</w:t>
      </w:r>
    </w:p>
    <w:p w14:paraId="0E482B7B" w14:textId="7CBC7204" w:rsidR="00190028" w:rsidRPr="006F3E3F" w:rsidRDefault="00A566B8" w:rsidP="000D3075">
      <w:pPr>
        <w:numPr>
          <w:ilvl w:val="1"/>
          <w:numId w:val="2"/>
        </w:numPr>
        <w:tabs>
          <w:tab w:val="left" w:pos="3420"/>
        </w:tabs>
        <w:ind w:left="822" w:hanging="567"/>
      </w:pPr>
      <w:r w:rsidRPr="006F3E3F">
        <w:rPr>
          <w:b/>
          <w:bCs/>
        </w:rPr>
        <w:t>IKT resursu īpašnieks</w:t>
      </w:r>
      <w:r w:rsidR="00190028" w:rsidRPr="006F3E3F">
        <w:t xml:space="preserve"> - </w:t>
      </w:r>
      <w:r w:rsidR="000776C1" w:rsidRPr="006F3E3F">
        <w:t>persona</w:t>
      </w:r>
      <w:r w:rsidR="00190028" w:rsidRPr="006F3E3F">
        <w:t>, kuras kompetencē atrodas konkrētas Informācijas sistēmas</w:t>
      </w:r>
      <w:r w:rsidR="00C22DC4">
        <w:t xml:space="preserve"> darbības procesa organizēšana;</w:t>
      </w:r>
    </w:p>
    <w:p w14:paraId="01B8CD9A" w14:textId="10BB637D" w:rsidR="00190028" w:rsidRPr="006F3E3F" w:rsidRDefault="00A566B8" w:rsidP="000D3075">
      <w:pPr>
        <w:numPr>
          <w:ilvl w:val="1"/>
          <w:numId w:val="2"/>
        </w:numPr>
        <w:tabs>
          <w:tab w:val="left" w:pos="3420"/>
        </w:tabs>
        <w:ind w:left="822" w:hanging="567"/>
      </w:pPr>
      <w:r w:rsidRPr="006F3E3F">
        <w:rPr>
          <w:b/>
          <w:bCs/>
        </w:rPr>
        <w:t>IKT t</w:t>
      </w:r>
      <w:r w:rsidR="00190028" w:rsidRPr="006F3E3F">
        <w:rPr>
          <w:b/>
          <w:bCs/>
        </w:rPr>
        <w:t>ehnisko resursu turētājs</w:t>
      </w:r>
      <w:r w:rsidR="00190028" w:rsidRPr="006F3E3F">
        <w:t xml:space="preserve"> – </w:t>
      </w:r>
      <w:r w:rsidR="000776C1" w:rsidRPr="006F3E3F">
        <w:t xml:space="preserve">persona </w:t>
      </w:r>
      <w:r w:rsidR="00E518D6" w:rsidRPr="006F3E3F">
        <w:t xml:space="preserve">vai </w:t>
      </w:r>
      <w:r w:rsidR="00190028" w:rsidRPr="006F3E3F">
        <w:t>ārpakalpojuma sniedzējs, kas veic datortīklu, serveru un to saistīto iekārtu uzturēšanu un administrēšanu</w:t>
      </w:r>
      <w:r w:rsidR="00F71976" w:rsidRPr="006F3E3F">
        <w:t xml:space="preserve"> un / vai I</w:t>
      </w:r>
      <w:r w:rsidR="00190028" w:rsidRPr="006F3E3F">
        <w:t>nformācijas sistēmas lietotāju datoru</w:t>
      </w:r>
      <w:r w:rsidR="00C22DC4">
        <w:t xml:space="preserve"> uzstādīšanu un administrēšanu;</w:t>
      </w:r>
    </w:p>
    <w:bookmarkEnd w:id="7"/>
    <w:p w14:paraId="29B43E1A" w14:textId="77777777" w:rsidR="001566F0" w:rsidRPr="006F3E3F" w:rsidRDefault="001566F0" w:rsidP="000D3075">
      <w:pPr>
        <w:numPr>
          <w:ilvl w:val="1"/>
          <w:numId w:val="2"/>
        </w:numPr>
        <w:tabs>
          <w:tab w:val="left" w:pos="3420"/>
        </w:tabs>
        <w:ind w:left="822" w:hanging="567"/>
      </w:pPr>
      <w:r w:rsidRPr="006F3E3F">
        <w:rPr>
          <w:b/>
          <w:bCs/>
        </w:rPr>
        <w:t>Informācijas sistēmas lietotājs</w:t>
      </w:r>
      <w:r w:rsidRPr="006F3E3F">
        <w:t xml:space="preserve"> – persona, kurai ir piešķirtas piekļuves tiesības </w:t>
      </w:r>
      <w:bookmarkEnd w:id="3"/>
      <w:r w:rsidR="00463E8F" w:rsidRPr="006F3E3F">
        <w:t>Pašvaldības</w:t>
      </w:r>
      <w:r w:rsidR="000776C1" w:rsidRPr="006F3E3F">
        <w:t xml:space="preserve"> </w:t>
      </w:r>
      <w:r w:rsidR="00E518D6" w:rsidRPr="006F3E3F">
        <w:t xml:space="preserve">IKT resursiem </w:t>
      </w:r>
      <w:r w:rsidR="006B4B53" w:rsidRPr="006F3E3F">
        <w:t xml:space="preserve">un / vai </w:t>
      </w:r>
      <w:r w:rsidRPr="006F3E3F">
        <w:t>informācijas sistēm</w:t>
      </w:r>
      <w:r w:rsidR="006B4B53" w:rsidRPr="006F3E3F">
        <w:t>ām</w:t>
      </w:r>
      <w:r w:rsidRPr="006F3E3F">
        <w:t>.</w:t>
      </w:r>
    </w:p>
    <w:bookmarkEnd w:id="6"/>
    <w:p w14:paraId="02BF24EC" w14:textId="77777777" w:rsidR="00770BBF" w:rsidRPr="006F3E3F" w:rsidRDefault="00770BBF" w:rsidP="00A47458">
      <w:pPr>
        <w:pStyle w:val="02Pamatteksts"/>
        <w:rPr>
          <w:sz w:val="24"/>
        </w:rPr>
      </w:pPr>
    </w:p>
    <w:p w14:paraId="41849591" w14:textId="540D4F51" w:rsidR="00D662FF" w:rsidRDefault="007F7B6B" w:rsidP="00C22DC4">
      <w:pPr>
        <w:numPr>
          <w:ilvl w:val="0"/>
          <w:numId w:val="2"/>
        </w:numPr>
        <w:tabs>
          <w:tab w:val="left" w:pos="3240"/>
          <w:tab w:val="left" w:pos="3420"/>
        </w:tabs>
        <w:ind w:left="284" w:hanging="284"/>
      </w:pPr>
      <w:proofErr w:type="spellStart"/>
      <w:r>
        <w:t>Kiberrisku</w:t>
      </w:r>
      <w:proofErr w:type="spellEnd"/>
      <w:r>
        <w:t xml:space="preserve"> pārvaldības</w:t>
      </w:r>
      <w:r w:rsidR="00A47458" w:rsidRPr="006F3E3F">
        <w:t xml:space="preserve"> noteikumi ir saistoši </w:t>
      </w:r>
      <w:r>
        <w:t xml:space="preserve">IKT resursu īpašniekiem, IKT tehnisko resursu turētājiem, Informācijas tehnoloģiju nodaļai un </w:t>
      </w:r>
      <w:proofErr w:type="spellStart"/>
      <w:r>
        <w:t>kiberdrošības</w:t>
      </w:r>
      <w:proofErr w:type="spellEnd"/>
      <w:r>
        <w:t xml:space="preserve"> </w:t>
      </w:r>
      <w:r w:rsidR="00EC1472">
        <w:t>pārvaldniekam</w:t>
      </w:r>
      <w:r w:rsidR="00A47458" w:rsidRPr="006F3E3F">
        <w:t>.</w:t>
      </w:r>
    </w:p>
    <w:p w14:paraId="4A7CB634" w14:textId="77777777" w:rsidR="007F7B6B" w:rsidRPr="006F3E3F" w:rsidRDefault="007F7B6B" w:rsidP="007F7B6B">
      <w:pPr>
        <w:tabs>
          <w:tab w:val="left" w:pos="3240"/>
          <w:tab w:val="left" w:pos="3420"/>
        </w:tabs>
      </w:pPr>
    </w:p>
    <w:p w14:paraId="166AA6D5" w14:textId="77777777" w:rsidR="00D662FF" w:rsidRPr="006F3E3F" w:rsidRDefault="00D662FF" w:rsidP="00C22DC4">
      <w:pPr>
        <w:pStyle w:val="02Pamatteksts"/>
        <w:numPr>
          <w:ilvl w:val="0"/>
          <w:numId w:val="3"/>
        </w:numPr>
        <w:ind w:left="0" w:firstLine="0"/>
        <w:jc w:val="center"/>
        <w:rPr>
          <w:b/>
          <w:sz w:val="24"/>
        </w:rPr>
      </w:pPr>
      <w:r w:rsidRPr="006F3E3F">
        <w:rPr>
          <w:b/>
          <w:sz w:val="24"/>
        </w:rPr>
        <w:t>Kiberrisku novērtēšanas metodika</w:t>
      </w:r>
    </w:p>
    <w:p w14:paraId="148EF3FA" w14:textId="77777777" w:rsidR="00D662FF" w:rsidRPr="006F3E3F" w:rsidRDefault="00D662FF" w:rsidP="00D662FF">
      <w:pPr>
        <w:pStyle w:val="02Pamatteksts"/>
        <w:ind w:left="1440" w:firstLine="0"/>
        <w:rPr>
          <w:b/>
          <w:sz w:val="24"/>
        </w:rPr>
      </w:pPr>
    </w:p>
    <w:p w14:paraId="4B3272F2" w14:textId="77777777" w:rsidR="00D662FF" w:rsidRPr="006F3E3F" w:rsidRDefault="003F506E" w:rsidP="00C22DC4">
      <w:pPr>
        <w:numPr>
          <w:ilvl w:val="0"/>
          <w:numId w:val="2"/>
        </w:numPr>
        <w:tabs>
          <w:tab w:val="left" w:pos="3240"/>
          <w:tab w:val="left" w:pos="3420"/>
        </w:tabs>
        <w:ind w:left="284" w:hanging="284"/>
      </w:pPr>
      <w:r w:rsidRPr="006F3E3F">
        <w:t>Pašvaldības k</w:t>
      </w:r>
      <w:r w:rsidR="00D662FF" w:rsidRPr="006F3E3F">
        <w:t>iberrisku pārvaldība tiek veikta pēc sekojošiem soļiem hronoloģiskā secībā:</w:t>
      </w:r>
    </w:p>
    <w:p w14:paraId="69707F6F" w14:textId="5631C71D" w:rsidR="00D662FF" w:rsidRPr="006F3E3F" w:rsidRDefault="00C22DC4" w:rsidP="000D3075">
      <w:pPr>
        <w:numPr>
          <w:ilvl w:val="1"/>
          <w:numId w:val="2"/>
        </w:numPr>
        <w:tabs>
          <w:tab w:val="left" w:pos="1425"/>
          <w:tab w:val="left" w:pos="3420"/>
        </w:tabs>
        <w:ind w:left="851" w:hanging="567"/>
      </w:pPr>
      <w:proofErr w:type="spellStart"/>
      <w:r>
        <w:t>kiberrisku</w:t>
      </w:r>
      <w:proofErr w:type="spellEnd"/>
      <w:r>
        <w:t xml:space="preserve"> identificēšana;</w:t>
      </w:r>
    </w:p>
    <w:p w14:paraId="1BD5B725" w14:textId="65BAC70B" w:rsidR="00D662FF" w:rsidRPr="006F3E3F" w:rsidRDefault="00C22DC4" w:rsidP="000D3075">
      <w:pPr>
        <w:numPr>
          <w:ilvl w:val="1"/>
          <w:numId w:val="2"/>
        </w:numPr>
        <w:tabs>
          <w:tab w:val="left" w:pos="1425"/>
          <w:tab w:val="left" w:pos="3420"/>
        </w:tabs>
        <w:ind w:left="851" w:hanging="567"/>
      </w:pPr>
      <w:proofErr w:type="spellStart"/>
      <w:r>
        <w:t>kiberrisku</w:t>
      </w:r>
      <w:proofErr w:type="spellEnd"/>
      <w:r>
        <w:t xml:space="preserve"> novērtēšana;</w:t>
      </w:r>
    </w:p>
    <w:p w14:paraId="70DFB68B" w14:textId="559131C1" w:rsidR="00D662FF" w:rsidRPr="006F3E3F" w:rsidRDefault="00C22DC4" w:rsidP="000D3075">
      <w:pPr>
        <w:numPr>
          <w:ilvl w:val="1"/>
          <w:numId w:val="2"/>
        </w:numPr>
        <w:tabs>
          <w:tab w:val="left" w:pos="1425"/>
          <w:tab w:val="left" w:pos="3420"/>
        </w:tabs>
        <w:ind w:left="851" w:hanging="567"/>
      </w:pPr>
      <w:proofErr w:type="spellStart"/>
      <w:r>
        <w:t>kiberrisku</w:t>
      </w:r>
      <w:proofErr w:type="spellEnd"/>
      <w:r>
        <w:t xml:space="preserve"> vadīšana;</w:t>
      </w:r>
    </w:p>
    <w:p w14:paraId="516AE3DD" w14:textId="77777777" w:rsidR="00D662FF" w:rsidRPr="006F3E3F" w:rsidRDefault="00D662FF" w:rsidP="000D3075">
      <w:pPr>
        <w:numPr>
          <w:ilvl w:val="1"/>
          <w:numId w:val="2"/>
        </w:numPr>
        <w:tabs>
          <w:tab w:val="left" w:pos="1425"/>
          <w:tab w:val="left" w:pos="3420"/>
        </w:tabs>
        <w:ind w:left="851" w:hanging="567"/>
      </w:pPr>
      <w:r w:rsidRPr="006F3E3F">
        <w:t>risku uzraudzība.</w:t>
      </w:r>
    </w:p>
    <w:p w14:paraId="0CB46862" w14:textId="77777777" w:rsidR="00D662FF" w:rsidRPr="006F3E3F" w:rsidRDefault="00D662FF" w:rsidP="00D662FF">
      <w:pPr>
        <w:tabs>
          <w:tab w:val="left" w:pos="1425"/>
          <w:tab w:val="left" w:pos="3420"/>
        </w:tabs>
        <w:ind w:left="719"/>
      </w:pPr>
    </w:p>
    <w:p w14:paraId="00153BF1" w14:textId="77777777" w:rsidR="00D662FF" w:rsidRPr="006F3E3F" w:rsidRDefault="00D662FF" w:rsidP="00C22DC4">
      <w:pPr>
        <w:numPr>
          <w:ilvl w:val="0"/>
          <w:numId w:val="2"/>
        </w:numPr>
        <w:tabs>
          <w:tab w:val="left" w:pos="3240"/>
          <w:tab w:val="left" w:pos="3420"/>
        </w:tabs>
        <w:ind w:left="284" w:hanging="284"/>
      </w:pPr>
      <w:r w:rsidRPr="006F3E3F">
        <w:t xml:space="preserve">Kiberrisku vadības procesa ieviešanu, vadību, koordināciju un metodisko vadību veic Kiberdrošības pārvaldnieks, nepieciešamības gadījumā pieaicinot </w:t>
      </w:r>
      <w:r w:rsidR="00B51DE6" w:rsidRPr="006F3E3F">
        <w:t>Pašvaldības</w:t>
      </w:r>
      <w:r w:rsidRPr="006F3E3F">
        <w:t xml:space="preserve"> vadītāju, attiecīgo IKT resursu īpašnieku, IKT tehnisko resursu turētāju, </w:t>
      </w:r>
      <w:r w:rsidR="00B51DE6" w:rsidRPr="006F3E3F">
        <w:t>Pašvaldības</w:t>
      </w:r>
      <w:r w:rsidRPr="006F3E3F">
        <w:t xml:space="preserve"> struktūrvienību vadītājus un / vai atsevišķus Informācijas sistēmas lietotājus un / vai citus konsultantus.</w:t>
      </w:r>
    </w:p>
    <w:p w14:paraId="49A932D7" w14:textId="77777777" w:rsidR="00D662FF" w:rsidRPr="006F3E3F" w:rsidRDefault="00D662FF" w:rsidP="00C22DC4">
      <w:pPr>
        <w:tabs>
          <w:tab w:val="left" w:pos="3240"/>
          <w:tab w:val="left" w:pos="3420"/>
        </w:tabs>
        <w:ind w:left="284" w:hanging="284"/>
      </w:pPr>
    </w:p>
    <w:p w14:paraId="7B1034F9" w14:textId="3321F545" w:rsidR="00D662FF" w:rsidRPr="006F3E3F" w:rsidRDefault="00D662FF" w:rsidP="00C22DC4">
      <w:pPr>
        <w:numPr>
          <w:ilvl w:val="0"/>
          <w:numId w:val="2"/>
        </w:numPr>
        <w:tabs>
          <w:tab w:val="left" w:pos="3240"/>
          <w:tab w:val="left" w:pos="3420"/>
        </w:tabs>
        <w:ind w:left="284" w:hanging="284"/>
      </w:pPr>
      <w:bookmarkStart w:id="8" w:name="OLE_LINK1"/>
      <w:r w:rsidRPr="006F3E3F">
        <w:t xml:space="preserve">Kiberdrošības pārvaldnieks sadarbībā ar </w:t>
      </w:r>
      <w:r w:rsidR="00B51DE6" w:rsidRPr="006F3E3F">
        <w:t>Pašvaldības</w:t>
      </w:r>
      <w:r w:rsidRPr="006F3E3F">
        <w:t xml:space="preserve"> </w:t>
      </w:r>
      <w:r w:rsidR="006F3E3F">
        <w:t>vadību</w:t>
      </w:r>
      <w:r w:rsidRPr="006F3E3F">
        <w:t xml:space="preserve"> un </w:t>
      </w:r>
      <w:r w:rsidR="00D06954">
        <w:t xml:space="preserve">Nacionālo </w:t>
      </w:r>
      <w:proofErr w:type="spellStart"/>
      <w:r w:rsidR="00D06954">
        <w:t>kiberdrošības</w:t>
      </w:r>
      <w:proofErr w:type="spellEnd"/>
      <w:r w:rsidR="00D06954">
        <w:t xml:space="preserve"> centru</w:t>
      </w:r>
      <w:r w:rsidRPr="006F3E3F">
        <w:t xml:space="preserve"> nodrošina infrastruktūras aktuālo kiberrisku novērtēšanu un pārvaldīšanu.</w:t>
      </w:r>
    </w:p>
    <w:bookmarkEnd w:id="8"/>
    <w:p w14:paraId="37CD3E40" w14:textId="77777777" w:rsidR="00D662FF" w:rsidRPr="006F3E3F" w:rsidRDefault="00D662FF" w:rsidP="00D662FF">
      <w:pPr>
        <w:pStyle w:val="02Pamatteksts"/>
        <w:ind w:firstLine="0"/>
        <w:rPr>
          <w:sz w:val="24"/>
        </w:rPr>
      </w:pPr>
    </w:p>
    <w:p w14:paraId="57D9F896" w14:textId="77777777" w:rsidR="00D662FF" w:rsidRPr="006F3E3F" w:rsidRDefault="00D662FF" w:rsidP="00C22DC4">
      <w:pPr>
        <w:pStyle w:val="02Pamatteksts"/>
        <w:numPr>
          <w:ilvl w:val="0"/>
          <w:numId w:val="3"/>
        </w:numPr>
        <w:ind w:left="0" w:firstLine="0"/>
        <w:jc w:val="center"/>
        <w:rPr>
          <w:b/>
          <w:sz w:val="24"/>
        </w:rPr>
      </w:pPr>
      <w:r w:rsidRPr="006F3E3F">
        <w:rPr>
          <w:b/>
          <w:sz w:val="24"/>
        </w:rPr>
        <w:t>Kiberrisku identificēšana</w:t>
      </w:r>
    </w:p>
    <w:p w14:paraId="60227C70" w14:textId="77777777" w:rsidR="00D662FF" w:rsidRPr="006F3E3F" w:rsidRDefault="00D662FF" w:rsidP="00D662FF">
      <w:pPr>
        <w:pStyle w:val="02Pamatteksts"/>
        <w:ind w:left="1440" w:firstLine="0"/>
        <w:rPr>
          <w:b/>
          <w:sz w:val="24"/>
        </w:rPr>
      </w:pPr>
    </w:p>
    <w:p w14:paraId="260CCEBF" w14:textId="77777777" w:rsidR="00D662FF" w:rsidRPr="006F3E3F" w:rsidRDefault="00D662FF" w:rsidP="00C22DC4">
      <w:pPr>
        <w:numPr>
          <w:ilvl w:val="0"/>
          <w:numId w:val="2"/>
        </w:numPr>
        <w:tabs>
          <w:tab w:val="left" w:pos="3240"/>
          <w:tab w:val="left" w:pos="3420"/>
        </w:tabs>
        <w:ind w:left="284" w:hanging="284"/>
      </w:pPr>
      <w:r w:rsidRPr="006F3E3F">
        <w:t xml:space="preserve">Kiberdrošības pārvaldnieks kopīgā sanāksmē ar pieaicinātiem dalībniekiem, ņemot vērā kopējo dalībnieku kompetenci, zināšanas un pieredzi, veic </w:t>
      </w:r>
      <w:r w:rsidR="00B51DE6" w:rsidRPr="006F3E3F">
        <w:t>Pašvaldības</w:t>
      </w:r>
      <w:r w:rsidRPr="006F3E3F">
        <w:t xml:space="preserve"> funkciju un uzdevumu izpildes procesa posmu izskatīšanu, identificējot tajos iespējamos </w:t>
      </w:r>
      <w:proofErr w:type="spellStart"/>
      <w:r w:rsidRPr="006F3E3F">
        <w:t>kiberriskus</w:t>
      </w:r>
      <w:proofErr w:type="spellEnd"/>
      <w:r w:rsidRPr="006F3E3F">
        <w:t>.</w:t>
      </w:r>
    </w:p>
    <w:p w14:paraId="54644B1B" w14:textId="77777777" w:rsidR="00D662FF" w:rsidRPr="006F3E3F" w:rsidRDefault="00D662FF" w:rsidP="00C22DC4">
      <w:pPr>
        <w:tabs>
          <w:tab w:val="left" w:pos="3240"/>
          <w:tab w:val="left" w:pos="3420"/>
        </w:tabs>
        <w:ind w:left="284" w:hanging="284"/>
      </w:pPr>
    </w:p>
    <w:p w14:paraId="26A21CDB" w14:textId="77777777" w:rsidR="00D662FF" w:rsidRPr="006F3E3F" w:rsidRDefault="00D662FF" w:rsidP="00C22DC4">
      <w:pPr>
        <w:numPr>
          <w:ilvl w:val="0"/>
          <w:numId w:val="2"/>
        </w:numPr>
        <w:tabs>
          <w:tab w:val="left" w:pos="3240"/>
          <w:tab w:val="left" w:pos="3420"/>
        </w:tabs>
        <w:ind w:left="284" w:hanging="284"/>
      </w:pPr>
      <w:r w:rsidRPr="006F3E3F">
        <w:lastRenderedPageBreak/>
        <w:t xml:space="preserve">Kiberdrošības pārvaldniekam ir pienākums augstāk minētās sanāksmes laikā apkopot identificētos </w:t>
      </w:r>
      <w:proofErr w:type="spellStart"/>
      <w:r w:rsidRPr="006F3E3F">
        <w:t>kiberriskus</w:t>
      </w:r>
      <w:proofErr w:type="spellEnd"/>
      <w:r w:rsidRPr="006F3E3F">
        <w:t xml:space="preserve">, iekļaujot tos </w:t>
      </w:r>
      <w:proofErr w:type="spellStart"/>
      <w:r w:rsidRPr="006F3E3F">
        <w:t>Kiberrisku</w:t>
      </w:r>
      <w:proofErr w:type="spellEnd"/>
      <w:r w:rsidRPr="006F3E3F">
        <w:t xml:space="preserve"> novērtējuma dokumentā (1. Pielikums “Kiberrisku novērtējums”).</w:t>
      </w:r>
    </w:p>
    <w:p w14:paraId="3439D36D" w14:textId="77777777" w:rsidR="00D662FF" w:rsidRPr="006F3E3F" w:rsidRDefault="00D662FF" w:rsidP="00D662FF">
      <w:pPr>
        <w:pStyle w:val="02Pamatteksts"/>
        <w:ind w:firstLine="0"/>
        <w:rPr>
          <w:sz w:val="24"/>
        </w:rPr>
      </w:pPr>
    </w:p>
    <w:p w14:paraId="2970DC95" w14:textId="5683734F" w:rsidR="00D662FF" w:rsidRPr="006F3E3F" w:rsidRDefault="000D3075" w:rsidP="00C22DC4">
      <w:pPr>
        <w:pStyle w:val="02Pamatteksts"/>
        <w:numPr>
          <w:ilvl w:val="0"/>
          <w:numId w:val="3"/>
        </w:numPr>
        <w:ind w:left="0" w:firstLine="0"/>
        <w:jc w:val="center"/>
        <w:rPr>
          <w:b/>
          <w:sz w:val="24"/>
        </w:rPr>
      </w:pPr>
      <w:proofErr w:type="spellStart"/>
      <w:r>
        <w:rPr>
          <w:b/>
          <w:sz w:val="24"/>
        </w:rPr>
        <w:t>Kiberrisku</w:t>
      </w:r>
      <w:proofErr w:type="spellEnd"/>
      <w:r>
        <w:rPr>
          <w:b/>
          <w:sz w:val="24"/>
        </w:rPr>
        <w:t xml:space="preserve"> novērtēšana</w:t>
      </w:r>
    </w:p>
    <w:p w14:paraId="69CB0DC1" w14:textId="77777777" w:rsidR="00D662FF" w:rsidRPr="006F3E3F" w:rsidRDefault="00D662FF" w:rsidP="00D662FF">
      <w:pPr>
        <w:pStyle w:val="02Pamatteksts"/>
        <w:ind w:left="1440" w:firstLine="0"/>
        <w:rPr>
          <w:b/>
          <w:sz w:val="24"/>
        </w:rPr>
      </w:pPr>
    </w:p>
    <w:p w14:paraId="2DDB85D9" w14:textId="77777777" w:rsidR="00D662FF" w:rsidRPr="006F3E3F" w:rsidRDefault="00D662FF" w:rsidP="00C22DC4">
      <w:pPr>
        <w:numPr>
          <w:ilvl w:val="0"/>
          <w:numId w:val="2"/>
        </w:numPr>
        <w:tabs>
          <w:tab w:val="left" w:pos="3240"/>
          <w:tab w:val="left" w:pos="3420"/>
        </w:tabs>
        <w:ind w:left="284" w:hanging="284"/>
      </w:pPr>
      <w:r w:rsidRPr="006F3E3F">
        <w:t>Kiberdrošības pārvaldnieks kopā ar pieaicinātiem dalībniekiem arī veic šo kiberrisku novērtēšanu, nosakot kiberrisku rādītāju, kas veidojas no Varbūtības, Ietekmes un Pārvaldības novērtējuma punktu reizinājuma.</w:t>
      </w:r>
    </w:p>
    <w:p w14:paraId="59AA9C6A" w14:textId="77777777" w:rsidR="00D662FF" w:rsidRPr="006F3E3F" w:rsidRDefault="00D662FF" w:rsidP="00C22DC4">
      <w:pPr>
        <w:tabs>
          <w:tab w:val="left" w:pos="3240"/>
          <w:tab w:val="left" w:pos="3420"/>
        </w:tabs>
        <w:ind w:left="284" w:hanging="284"/>
      </w:pPr>
    </w:p>
    <w:p w14:paraId="013F6C66" w14:textId="77777777" w:rsidR="00D662FF" w:rsidRPr="006F3E3F" w:rsidRDefault="00D662FF" w:rsidP="000D3075">
      <w:pPr>
        <w:numPr>
          <w:ilvl w:val="0"/>
          <w:numId w:val="2"/>
        </w:numPr>
        <w:tabs>
          <w:tab w:val="left" w:pos="3240"/>
          <w:tab w:val="left" w:pos="3420"/>
        </w:tabs>
        <w:ind w:left="426" w:hanging="426"/>
      </w:pPr>
      <w:r w:rsidRPr="006F3E3F">
        <w:t>Varbūtība ir novērtējums par iespējamo situācijas (</w:t>
      </w:r>
      <w:proofErr w:type="spellStart"/>
      <w:r w:rsidRPr="006F3E3F">
        <w:t>kiberapdraudējumu</w:t>
      </w:r>
      <w:proofErr w:type="spellEnd"/>
      <w:r w:rsidRPr="006F3E3F">
        <w:t>) iestāšanos noteiktā laika periodā. Novērtējuma punktu iedalījumu skat. tabulā zemāk: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0"/>
        <w:gridCol w:w="7448"/>
      </w:tblGrid>
      <w:tr w:rsidR="00D662FF" w:rsidRPr="006F3E3F" w14:paraId="4563C3C0" w14:textId="77777777">
        <w:trPr>
          <w:jc w:val="center"/>
        </w:trPr>
        <w:tc>
          <w:tcPr>
            <w:tcW w:w="1540" w:type="dxa"/>
          </w:tcPr>
          <w:p w14:paraId="792E2904" w14:textId="77777777" w:rsidR="00D662FF" w:rsidRPr="006F3E3F" w:rsidRDefault="00D662FF">
            <w:pPr>
              <w:jc w:val="center"/>
              <w:rPr>
                <w:b/>
              </w:rPr>
            </w:pPr>
            <w:r w:rsidRPr="006F3E3F">
              <w:rPr>
                <w:b/>
              </w:rPr>
              <w:t>Novērtējums (punktos)</w:t>
            </w:r>
          </w:p>
        </w:tc>
        <w:tc>
          <w:tcPr>
            <w:tcW w:w="7448" w:type="dxa"/>
          </w:tcPr>
          <w:p w14:paraId="7AE885D9" w14:textId="77777777" w:rsidR="00D662FF" w:rsidRPr="006F3E3F" w:rsidRDefault="00D662FF">
            <w:pPr>
              <w:jc w:val="center"/>
              <w:rPr>
                <w:b/>
              </w:rPr>
            </w:pPr>
            <w:r w:rsidRPr="006F3E3F">
              <w:rPr>
                <w:b/>
              </w:rPr>
              <w:t>Raksturojums</w:t>
            </w:r>
          </w:p>
        </w:tc>
      </w:tr>
      <w:tr w:rsidR="00D662FF" w:rsidRPr="006F3E3F" w14:paraId="4F4C6A31" w14:textId="77777777">
        <w:trPr>
          <w:jc w:val="center"/>
        </w:trPr>
        <w:tc>
          <w:tcPr>
            <w:tcW w:w="1540" w:type="dxa"/>
          </w:tcPr>
          <w:p w14:paraId="1F598893" w14:textId="77777777" w:rsidR="00D662FF" w:rsidRPr="006F3E3F" w:rsidRDefault="00D662FF">
            <w:pPr>
              <w:jc w:val="center"/>
            </w:pPr>
            <w:r w:rsidRPr="006F3E3F">
              <w:t>1</w:t>
            </w:r>
          </w:p>
        </w:tc>
        <w:tc>
          <w:tcPr>
            <w:tcW w:w="7448" w:type="dxa"/>
          </w:tcPr>
          <w:p w14:paraId="48D9317D" w14:textId="77777777" w:rsidR="00D662FF" w:rsidRPr="006F3E3F" w:rsidRDefault="00D662FF">
            <w:r w:rsidRPr="006F3E3F">
              <w:t>maz iespējams, ka šāda situācija  (</w:t>
            </w:r>
            <w:proofErr w:type="spellStart"/>
            <w:r w:rsidRPr="006F3E3F">
              <w:t>kiberapdraudējums</w:t>
            </w:r>
            <w:proofErr w:type="spellEnd"/>
            <w:r w:rsidRPr="006F3E3F">
              <w:t>) īstenosies</w:t>
            </w:r>
          </w:p>
        </w:tc>
      </w:tr>
      <w:tr w:rsidR="00D662FF" w:rsidRPr="006F3E3F" w14:paraId="67C65C57" w14:textId="77777777">
        <w:trPr>
          <w:jc w:val="center"/>
        </w:trPr>
        <w:tc>
          <w:tcPr>
            <w:tcW w:w="1540" w:type="dxa"/>
          </w:tcPr>
          <w:p w14:paraId="4192B537" w14:textId="77777777" w:rsidR="00D662FF" w:rsidRPr="006F3E3F" w:rsidRDefault="00D662FF">
            <w:pPr>
              <w:jc w:val="center"/>
            </w:pPr>
            <w:r w:rsidRPr="006F3E3F">
              <w:t>2</w:t>
            </w:r>
          </w:p>
        </w:tc>
        <w:tc>
          <w:tcPr>
            <w:tcW w:w="7448" w:type="dxa"/>
          </w:tcPr>
          <w:p w14:paraId="343EC989" w14:textId="77777777" w:rsidR="00D662FF" w:rsidRPr="006F3E3F" w:rsidRDefault="00D662FF">
            <w:r w:rsidRPr="006F3E3F">
              <w:t>vidēji iespējams, ka šāda situācija (</w:t>
            </w:r>
            <w:proofErr w:type="spellStart"/>
            <w:r w:rsidRPr="006F3E3F">
              <w:t>kiberapdraudējums</w:t>
            </w:r>
            <w:proofErr w:type="spellEnd"/>
            <w:r w:rsidRPr="006F3E3F">
              <w:t>) īstenosies</w:t>
            </w:r>
          </w:p>
        </w:tc>
      </w:tr>
      <w:tr w:rsidR="00D662FF" w:rsidRPr="006F3E3F" w14:paraId="7BF430DD" w14:textId="77777777">
        <w:trPr>
          <w:jc w:val="center"/>
        </w:trPr>
        <w:tc>
          <w:tcPr>
            <w:tcW w:w="1540" w:type="dxa"/>
          </w:tcPr>
          <w:p w14:paraId="3FD17210" w14:textId="77777777" w:rsidR="00D662FF" w:rsidRPr="006F3E3F" w:rsidRDefault="00D662FF">
            <w:pPr>
              <w:jc w:val="center"/>
            </w:pPr>
            <w:r w:rsidRPr="006F3E3F">
              <w:t>3</w:t>
            </w:r>
          </w:p>
        </w:tc>
        <w:tc>
          <w:tcPr>
            <w:tcW w:w="7448" w:type="dxa"/>
          </w:tcPr>
          <w:p w14:paraId="61119E56" w14:textId="77777777" w:rsidR="00D662FF" w:rsidRPr="006F3E3F" w:rsidRDefault="00D662FF">
            <w:r w:rsidRPr="006F3E3F">
              <w:t>ļoti iespējams, ka šāda situācija (</w:t>
            </w:r>
            <w:proofErr w:type="spellStart"/>
            <w:r w:rsidRPr="006F3E3F">
              <w:t>kiberapdraudējums</w:t>
            </w:r>
            <w:proofErr w:type="spellEnd"/>
            <w:r w:rsidRPr="006F3E3F">
              <w:t>) īstenosies</w:t>
            </w:r>
          </w:p>
        </w:tc>
      </w:tr>
    </w:tbl>
    <w:p w14:paraId="62039681" w14:textId="77777777" w:rsidR="00D662FF" w:rsidRPr="006F3E3F" w:rsidRDefault="00D662FF" w:rsidP="00D662FF">
      <w:pPr>
        <w:pStyle w:val="02Pamatteksts"/>
        <w:rPr>
          <w:sz w:val="24"/>
        </w:rPr>
      </w:pPr>
    </w:p>
    <w:p w14:paraId="3EB1B53F" w14:textId="77777777" w:rsidR="00D662FF" w:rsidRPr="006F3E3F" w:rsidRDefault="00D662FF" w:rsidP="000D3075">
      <w:pPr>
        <w:numPr>
          <w:ilvl w:val="0"/>
          <w:numId w:val="2"/>
        </w:numPr>
        <w:tabs>
          <w:tab w:val="left" w:pos="3240"/>
          <w:tab w:val="left" w:pos="3420"/>
        </w:tabs>
        <w:ind w:left="426" w:hanging="426"/>
      </w:pPr>
      <w:r w:rsidRPr="006F3E3F">
        <w:t>Ietekme ir novērtējums par iespējamās situācijas (draudu) iestāšanās būtiskumu noteiktā laika periodā. Novērtējuma punktu iedalījumu skat. tabulā zemāk: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9"/>
        <w:gridCol w:w="7456"/>
      </w:tblGrid>
      <w:tr w:rsidR="00D662FF" w:rsidRPr="006F3E3F" w14:paraId="1EE9F23C" w14:textId="77777777">
        <w:trPr>
          <w:tblHeader/>
          <w:jc w:val="center"/>
        </w:trPr>
        <w:tc>
          <w:tcPr>
            <w:tcW w:w="1549" w:type="dxa"/>
          </w:tcPr>
          <w:p w14:paraId="4282F852" w14:textId="77777777" w:rsidR="00D662FF" w:rsidRPr="006F3E3F" w:rsidRDefault="00D662FF">
            <w:pPr>
              <w:jc w:val="center"/>
              <w:rPr>
                <w:b/>
              </w:rPr>
            </w:pPr>
            <w:r w:rsidRPr="006F3E3F">
              <w:rPr>
                <w:b/>
              </w:rPr>
              <w:t>Novērtējums (punktos)</w:t>
            </w:r>
          </w:p>
        </w:tc>
        <w:tc>
          <w:tcPr>
            <w:tcW w:w="7456" w:type="dxa"/>
          </w:tcPr>
          <w:p w14:paraId="357D31BD" w14:textId="77777777" w:rsidR="00D662FF" w:rsidRPr="006F3E3F" w:rsidRDefault="00D662FF">
            <w:pPr>
              <w:jc w:val="center"/>
              <w:rPr>
                <w:b/>
              </w:rPr>
            </w:pPr>
            <w:r w:rsidRPr="006F3E3F">
              <w:rPr>
                <w:b/>
              </w:rPr>
              <w:t>Raksturojums</w:t>
            </w:r>
          </w:p>
        </w:tc>
      </w:tr>
      <w:tr w:rsidR="00D662FF" w:rsidRPr="006F3E3F" w14:paraId="2040B76F" w14:textId="77777777">
        <w:trPr>
          <w:jc w:val="center"/>
        </w:trPr>
        <w:tc>
          <w:tcPr>
            <w:tcW w:w="1549" w:type="dxa"/>
          </w:tcPr>
          <w:p w14:paraId="0FFEA1B8" w14:textId="77777777" w:rsidR="00D662FF" w:rsidRPr="006F3E3F" w:rsidRDefault="00D662FF">
            <w:pPr>
              <w:jc w:val="center"/>
            </w:pPr>
            <w:r w:rsidRPr="006F3E3F">
              <w:t>1</w:t>
            </w:r>
          </w:p>
        </w:tc>
        <w:tc>
          <w:tcPr>
            <w:tcW w:w="7456" w:type="dxa"/>
          </w:tcPr>
          <w:p w14:paraId="368ED2FB" w14:textId="77777777" w:rsidR="00D662FF" w:rsidRPr="006F3E3F" w:rsidRDefault="00D662FF">
            <w:proofErr w:type="spellStart"/>
            <w:r w:rsidRPr="006F3E3F">
              <w:t>kiberapdraudējumam</w:t>
            </w:r>
            <w:proofErr w:type="spellEnd"/>
            <w:r w:rsidRPr="006F3E3F">
              <w:t xml:space="preserve"> ir maza ietekme uz datu subjektu un / vai </w:t>
            </w:r>
            <w:r w:rsidR="00B51DE6" w:rsidRPr="006F3E3F">
              <w:t>Pašvaldību</w:t>
            </w:r>
          </w:p>
        </w:tc>
      </w:tr>
      <w:tr w:rsidR="00D662FF" w:rsidRPr="006F3E3F" w14:paraId="480796D7" w14:textId="77777777">
        <w:trPr>
          <w:jc w:val="center"/>
        </w:trPr>
        <w:tc>
          <w:tcPr>
            <w:tcW w:w="1549" w:type="dxa"/>
          </w:tcPr>
          <w:p w14:paraId="6DC9E567" w14:textId="77777777" w:rsidR="00D662FF" w:rsidRPr="006F3E3F" w:rsidRDefault="00D662FF">
            <w:pPr>
              <w:jc w:val="center"/>
            </w:pPr>
            <w:r w:rsidRPr="006F3E3F">
              <w:t>2</w:t>
            </w:r>
          </w:p>
        </w:tc>
        <w:tc>
          <w:tcPr>
            <w:tcW w:w="7456" w:type="dxa"/>
          </w:tcPr>
          <w:p w14:paraId="75729694" w14:textId="77777777" w:rsidR="00D662FF" w:rsidRPr="006F3E3F" w:rsidRDefault="00D662FF">
            <w:proofErr w:type="spellStart"/>
            <w:r w:rsidRPr="006F3E3F">
              <w:t>kiberapdraudējumam</w:t>
            </w:r>
            <w:proofErr w:type="spellEnd"/>
            <w:r w:rsidRPr="006F3E3F">
              <w:t xml:space="preserve"> ir vidēja ietekme uz datu subjektu un / vai  </w:t>
            </w:r>
            <w:r w:rsidR="00B51DE6" w:rsidRPr="006F3E3F">
              <w:t>Pašvaldību</w:t>
            </w:r>
          </w:p>
        </w:tc>
      </w:tr>
      <w:tr w:rsidR="00D662FF" w:rsidRPr="006F3E3F" w14:paraId="664B6827" w14:textId="77777777">
        <w:trPr>
          <w:jc w:val="center"/>
        </w:trPr>
        <w:tc>
          <w:tcPr>
            <w:tcW w:w="1549" w:type="dxa"/>
          </w:tcPr>
          <w:p w14:paraId="66327F4F" w14:textId="77777777" w:rsidR="00D662FF" w:rsidRPr="006F3E3F" w:rsidRDefault="00D662FF">
            <w:pPr>
              <w:jc w:val="center"/>
            </w:pPr>
            <w:r w:rsidRPr="006F3E3F">
              <w:t>3</w:t>
            </w:r>
          </w:p>
        </w:tc>
        <w:tc>
          <w:tcPr>
            <w:tcW w:w="7456" w:type="dxa"/>
          </w:tcPr>
          <w:p w14:paraId="3A4AE54C" w14:textId="77777777" w:rsidR="00D662FF" w:rsidRPr="006F3E3F" w:rsidRDefault="00D662FF">
            <w:proofErr w:type="spellStart"/>
            <w:r w:rsidRPr="006F3E3F">
              <w:t>kiberapdraudējumam</w:t>
            </w:r>
            <w:proofErr w:type="spellEnd"/>
            <w:r w:rsidRPr="006F3E3F">
              <w:t xml:space="preserve"> ir liela ietekme uz datu subjektu un / vai </w:t>
            </w:r>
            <w:r w:rsidR="00B51DE6" w:rsidRPr="006F3E3F">
              <w:t>Pašvaldību</w:t>
            </w:r>
          </w:p>
        </w:tc>
      </w:tr>
    </w:tbl>
    <w:p w14:paraId="75E78E4F" w14:textId="77777777" w:rsidR="00D662FF" w:rsidRPr="006F3E3F" w:rsidRDefault="00D662FF" w:rsidP="00D662FF">
      <w:pPr>
        <w:pStyle w:val="02Pamatteksts"/>
        <w:ind w:firstLine="0"/>
        <w:rPr>
          <w:sz w:val="24"/>
        </w:rPr>
      </w:pPr>
    </w:p>
    <w:p w14:paraId="4F4B6D5A" w14:textId="77777777" w:rsidR="00D662FF" w:rsidRPr="006F3E3F" w:rsidRDefault="00D662FF" w:rsidP="000D3075">
      <w:pPr>
        <w:numPr>
          <w:ilvl w:val="0"/>
          <w:numId w:val="2"/>
        </w:numPr>
        <w:tabs>
          <w:tab w:val="left" w:pos="3240"/>
          <w:tab w:val="left" w:pos="3420"/>
        </w:tabs>
        <w:ind w:left="426" w:hanging="426"/>
      </w:pPr>
      <w:r w:rsidRPr="006F3E3F">
        <w:t xml:space="preserve">Pārvaldība ir novērtējums par esošo pasākuma kontroles mehānismu, kas ļauj līdz minimumam samazināt tās trūkumu negatīvo ietekmi uz </w:t>
      </w:r>
      <w:r w:rsidR="003F506E" w:rsidRPr="006F3E3F">
        <w:t>Pašvaldību</w:t>
      </w:r>
      <w:r w:rsidRPr="006F3E3F">
        <w:t>. Novērtējuma punktu iedalījumu skat. tabulā zemāk:</w:t>
      </w:r>
    </w:p>
    <w:tbl>
      <w:tblPr>
        <w:tblW w:w="9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560"/>
      </w:tblGrid>
      <w:tr w:rsidR="00D662FF" w:rsidRPr="006F3E3F" w14:paraId="68301F38" w14:textId="77777777" w:rsidTr="00C22DC4">
        <w:trPr>
          <w:tblHeader/>
          <w:jc w:val="center"/>
        </w:trPr>
        <w:tc>
          <w:tcPr>
            <w:tcW w:w="1548" w:type="dxa"/>
          </w:tcPr>
          <w:p w14:paraId="1BAEEAE4" w14:textId="77777777" w:rsidR="00D662FF" w:rsidRPr="006F3E3F" w:rsidRDefault="00D662FF">
            <w:pPr>
              <w:jc w:val="center"/>
              <w:rPr>
                <w:b/>
              </w:rPr>
            </w:pPr>
            <w:r w:rsidRPr="006F3E3F">
              <w:rPr>
                <w:b/>
              </w:rPr>
              <w:t>Novērtējums (punktos)</w:t>
            </w:r>
          </w:p>
        </w:tc>
        <w:tc>
          <w:tcPr>
            <w:tcW w:w="7560" w:type="dxa"/>
          </w:tcPr>
          <w:p w14:paraId="2075F476" w14:textId="77777777" w:rsidR="00D662FF" w:rsidRPr="006F3E3F" w:rsidRDefault="00D662FF">
            <w:pPr>
              <w:jc w:val="center"/>
              <w:rPr>
                <w:b/>
              </w:rPr>
            </w:pPr>
            <w:r w:rsidRPr="006F3E3F">
              <w:rPr>
                <w:b/>
              </w:rPr>
              <w:t>Raksturojums</w:t>
            </w:r>
          </w:p>
        </w:tc>
      </w:tr>
      <w:tr w:rsidR="00D662FF" w:rsidRPr="006F3E3F" w14:paraId="05921EA4" w14:textId="77777777" w:rsidTr="00C22DC4">
        <w:trPr>
          <w:jc w:val="center"/>
        </w:trPr>
        <w:tc>
          <w:tcPr>
            <w:tcW w:w="1548" w:type="dxa"/>
          </w:tcPr>
          <w:p w14:paraId="192A84B5" w14:textId="77777777" w:rsidR="00D662FF" w:rsidRPr="006F3E3F" w:rsidRDefault="00D662FF">
            <w:pPr>
              <w:jc w:val="center"/>
            </w:pPr>
            <w:r w:rsidRPr="006F3E3F">
              <w:t>1</w:t>
            </w:r>
          </w:p>
        </w:tc>
        <w:tc>
          <w:tcPr>
            <w:tcW w:w="7560" w:type="dxa"/>
          </w:tcPr>
          <w:p w14:paraId="0F31D3AC" w14:textId="77777777" w:rsidR="00D662FF" w:rsidRPr="006F3E3F" w:rsidRDefault="00B51DE6">
            <w:r w:rsidRPr="006F3E3F">
              <w:t xml:space="preserve">Pašvaldībā </w:t>
            </w:r>
            <w:r w:rsidR="00D662FF" w:rsidRPr="006F3E3F">
              <w:t>ir definētas un ieviestas iekšējās kontroles augstākajā līmenī atbilstoši labākajai praksei</w:t>
            </w:r>
          </w:p>
        </w:tc>
      </w:tr>
      <w:tr w:rsidR="00D662FF" w:rsidRPr="006F3E3F" w14:paraId="684C5A1E" w14:textId="77777777" w:rsidTr="00C22DC4">
        <w:trPr>
          <w:jc w:val="center"/>
        </w:trPr>
        <w:tc>
          <w:tcPr>
            <w:tcW w:w="1548" w:type="dxa"/>
          </w:tcPr>
          <w:p w14:paraId="51AE330C" w14:textId="77777777" w:rsidR="00D662FF" w:rsidRPr="006F3E3F" w:rsidRDefault="00D662FF">
            <w:pPr>
              <w:jc w:val="center"/>
            </w:pPr>
            <w:r w:rsidRPr="006F3E3F">
              <w:t>2</w:t>
            </w:r>
          </w:p>
        </w:tc>
        <w:tc>
          <w:tcPr>
            <w:tcW w:w="7560" w:type="dxa"/>
          </w:tcPr>
          <w:p w14:paraId="22E9396A" w14:textId="77777777" w:rsidR="00D662FF" w:rsidRPr="006F3E3F" w:rsidRDefault="00B51DE6">
            <w:r w:rsidRPr="006F3E3F">
              <w:t>Pašvaldībā</w:t>
            </w:r>
            <w:r w:rsidR="00D662FF" w:rsidRPr="006F3E3F">
              <w:t xml:space="preserve"> ir definētas un ieviestas iekšējās kontroles labā līmenī, tomēr vēl ir nepieciešams veikt atsevišķus uzlabojumus tās darbībai</w:t>
            </w:r>
          </w:p>
        </w:tc>
      </w:tr>
      <w:tr w:rsidR="00D662FF" w:rsidRPr="006F3E3F" w14:paraId="322ADB7B" w14:textId="77777777" w:rsidTr="00C22DC4">
        <w:trPr>
          <w:jc w:val="center"/>
        </w:trPr>
        <w:tc>
          <w:tcPr>
            <w:tcW w:w="1548" w:type="dxa"/>
          </w:tcPr>
          <w:p w14:paraId="542A1D18" w14:textId="77777777" w:rsidR="00D662FF" w:rsidRPr="006F3E3F" w:rsidRDefault="00D662FF">
            <w:pPr>
              <w:jc w:val="center"/>
            </w:pPr>
            <w:r w:rsidRPr="006F3E3F">
              <w:t>3</w:t>
            </w:r>
          </w:p>
        </w:tc>
        <w:tc>
          <w:tcPr>
            <w:tcW w:w="7560" w:type="dxa"/>
          </w:tcPr>
          <w:p w14:paraId="6EAB06A5" w14:textId="77777777" w:rsidR="00D662FF" w:rsidRPr="006F3E3F" w:rsidRDefault="00B51DE6">
            <w:r w:rsidRPr="006F3E3F">
              <w:t>Pašvaldībā</w:t>
            </w:r>
            <w:r w:rsidR="00D662FF" w:rsidRPr="006F3E3F">
              <w:t xml:space="preserve"> ir definētas un ieviestas iekšējās kontroles vidējā līmenī, kurai ir nepieciešams būtiskus uzlabojumus tās darbībai.</w:t>
            </w:r>
          </w:p>
        </w:tc>
      </w:tr>
      <w:tr w:rsidR="00D662FF" w:rsidRPr="006F3E3F" w14:paraId="3B7EBA0E" w14:textId="77777777" w:rsidTr="00C22DC4">
        <w:trPr>
          <w:jc w:val="center"/>
        </w:trPr>
        <w:tc>
          <w:tcPr>
            <w:tcW w:w="1548" w:type="dxa"/>
          </w:tcPr>
          <w:p w14:paraId="3132DAF8" w14:textId="77777777" w:rsidR="00D662FF" w:rsidRPr="006F3E3F" w:rsidRDefault="00D662FF">
            <w:pPr>
              <w:jc w:val="center"/>
            </w:pPr>
            <w:r w:rsidRPr="006F3E3F">
              <w:t>4</w:t>
            </w:r>
          </w:p>
        </w:tc>
        <w:tc>
          <w:tcPr>
            <w:tcW w:w="7560" w:type="dxa"/>
          </w:tcPr>
          <w:p w14:paraId="07073B68" w14:textId="77777777" w:rsidR="00D662FF" w:rsidRPr="006F3E3F" w:rsidRDefault="00B51DE6">
            <w:r w:rsidRPr="006F3E3F">
              <w:t>Pašvaldībā</w:t>
            </w:r>
            <w:r w:rsidR="00D662FF" w:rsidRPr="006F3E3F">
              <w:t xml:space="preserve"> ir definētas un ieviestas iekšējās kontroles sliktā līmenī vai tā nemaz nepastāv vispār.</w:t>
            </w:r>
          </w:p>
        </w:tc>
      </w:tr>
    </w:tbl>
    <w:p w14:paraId="07B48A8C" w14:textId="77777777" w:rsidR="00D662FF" w:rsidRPr="006F3E3F" w:rsidRDefault="00D662FF" w:rsidP="00D662FF">
      <w:pPr>
        <w:pStyle w:val="02Pamatteksts"/>
        <w:ind w:firstLine="0"/>
        <w:rPr>
          <w:sz w:val="24"/>
        </w:rPr>
      </w:pPr>
    </w:p>
    <w:p w14:paraId="3433E012" w14:textId="77777777" w:rsidR="00D662FF" w:rsidRPr="006F3E3F" w:rsidRDefault="00D662FF" w:rsidP="000D3075">
      <w:pPr>
        <w:numPr>
          <w:ilvl w:val="0"/>
          <w:numId w:val="2"/>
        </w:numPr>
        <w:tabs>
          <w:tab w:val="left" w:pos="3240"/>
          <w:tab w:val="left" w:pos="3420"/>
        </w:tabs>
        <w:ind w:left="426" w:hanging="426"/>
      </w:pPr>
      <w:r w:rsidRPr="006F3E3F">
        <w:t>Kiberdrošības pārvaldnieks Varbūtības, Ietekmes un Pārvaldības novērtējuma rādītājus apkopo un iekļauj Kiberrisku novērtējuma dokumentā (1.Pielikums “</w:t>
      </w:r>
      <w:proofErr w:type="spellStart"/>
      <w:r w:rsidRPr="006F3E3F">
        <w:t>Kiberrisku</w:t>
      </w:r>
      <w:proofErr w:type="spellEnd"/>
      <w:r w:rsidRPr="006F3E3F">
        <w:t xml:space="preserve"> novērtējums”).</w:t>
      </w:r>
    </w:p>
    <w:p w14:paraId="4527E9C1" w14:textId="77777777" w:rsidR="00D662FF" w:rsidRPr="006F3E3F" w:rsidRDefault="00D662FF" w:rsidP="00C22DC4">
      <w:pPr>
        <w:tabs>
          <w:tab w:val="left" w:pos="3240"/>
          <w:tab w:val="left" w:pos="3420"/>
        </w:tabs>
        <w:ind w:left="284" w:hanging="284"/>
      </w:pPr>
    </w:p>
    <w:p w14:paraId="273F7B70" w14:textId="77777777" w:rsidR="00D662FF" w:rsidRPr="006F3E3F" w:rsidRDefault="00D662FF" w:rsidP="000D3075">
      <w:pPr>
        <w:numPr>
          <w:ilvl w:val="0"/>
          <w:numId w:val="2"/>
        </w:numPr>
        <w:tabs>
          <w:tab w:val="left" w:pos="3240"/>
          <w:tab w:val="left" w:pos="3420"/>
        </w:tabs>
        <w:ind w:left="426" w:hanging="426"/>
      </w:pPr>
      <w:r w:rsidRPr="006F3E3F">
        <w:t xml:space="preserve">Jo lielāks ir </w:t>
      </w:r>
      <w:proofErr w:type="spellStart"/>
      <w:r w:rsidRPr="006F3E3F">
        <w:t>Kiberrisku</w:t>
      </w:r>
      <w:proofErr w:type="spellEnd"/>
      <w:r w:rsidRPr="006F3E3F">
        <w:t xml:space="preserve"> rādītājs, jo </w:t>
      </w:r>
      <w:proofErr w:type="spellStart"/>
      <w:r w:rsidRPr="006F3E3F">
        <w:t>Kiberriska</w:t>
      </w:r>
      <w:proofErr w:type="spellEnd"/>
      <w:r w:rsidRPr="006F3E3F">
        <w:t xml:space="preserve"> prioritāte ir augstāka, tādejādi, būtu nepieciešams papildus noteikt darbības un kontroles pasākumus </w:t>
      </w:r>
      <w:proofErr w:type="spellStart"/>
      <w:r w:rsidRPr="006F3E3F">
        <w:t>kiberrisku</w:t>
      </w:r>
      <w:proofErr w:type="spellEnd"/>
      <w:r w:rsidRPr="006F3E3F">
        <w:t xml:space="preserve"> mazināšanai un novēršanai.</w:t>
      </w:r>
    </w:p>
    <w:p w14:paraId="496F47DC" w14:textId="77777777" w:rsidR="00D662FF" w:rsidRPr="006F3E3F" w:rsidRDefault="00D662FF" w:rsidP="00C22DC4">
      <w:pPr>
        <w:tabs>
          <w:tab w:val="left" w:pos="3240"/>
          <w:tab w:val="left" w:pos="3420"/>
        </w:tabs>
        <w:ind w:left="284" w:hanging="284"/>
      </w:pPr>
    </w:p>
    <w:p w14:paraId="4D24AA66" w14:textId="77777777" w:rsidR="00D662FF" w:rsidRPr="006F3E3F" w:rsidRDefault="00D662FF" w:rsidP="00C22DC4">
      <w:pPr>
        <w:numPr>
          <w:ilvl w:val="0"/>
          <w:numId w:val="2"/>
        </w:numPr>
        <w:tabs>
          <w:tab w:val="left" w:pos="3240"/>
          <w:tab w:val="left" w:pos="3420"/>
        </w:tabs>
        <w:ind w:left="284" w:hanging="284"/>
      </w:pPr>
      <w:proofErr w:type="spellStart"/>
      <w:r w:rsidRPr="006F3E3F">
        <w:t>Kiberriska</w:t>
      </w:r>
      <w:proofErr w:type="spellEnd"/>
      <w:r w:rsidRPr="006F3E3F">
        <w:t xml:space="preserve"> rādītāja pieņemamais līmenis ir 6 (seši). </w:t>
      </w:r>
    </w:p>
    <w:p w14:paraId="12A9DEFA" w14:textId="77777777" w:rsidR="00D662FF" w:rsidRPr="006F3E3F" w:rsidRDefault="00D662FF" w:rsidP="00D662FF">
      <w:pPr>
        <w:pStyle w:val="02Pamatteksts"/>
        <w:ind w:firstLine="0"/>
        <w:rPr>
          <w:sz w:val="24"/>
        </w:rPr>
      </w:pPr>
    </w:p>
    <w:p w14:paraId="19DBE115" w14:textId="77777777" w:rsidR="00D662FF" w:rsidRPr="006F3E3F" w:rsidRDefault="00D662FF" w:rsidP="00C22DC4">
      <w:pPr>
        <w:pStyle w:val="02Pamatteksts"/>
        <w:numPr>
          <w:ilvl w:val="0"/>
          <w:numId w:val="3"/>
        </w:numPr>
        <w:ind w:left="0" w:firstLine="0"/>
        <w:jc w:val="center"/>
        <w:rPr>
          <w:b/>
          <w:sz w:val="24"/>
        </w:rPr>
      </w:pPr>
      <w:r w:rsidRPr="006F3E3F">
        <w:rPr>
          <w:b/>
          <w:sz w:val="24"/>
        </w:rPr>
        <w:t>Kiberrisku vadīšana</w:t>
      </w:r>
    </w:p>
    <w:p w14:paraId="2356A850" w14:textId="77777777" w:rsidR="00D662FF" w:rsidRPr="006F3E3F" w:rsidRDefault="00D662FF" w:rsidP="00D662FF">
      <w:pPr>
        <w:pStyle w:val="02Pamatteksts"/>
        <w:ind w:left="1440" w:firstLine="0"/>
        <w:rPr>
          <w:b/>
          <w:sz w:val="24"/>
        </w:rPr>
      </w:pPr>
    </w:p>
    <w:p w14:paraId="4E83DC0E" w14:textId="316FF2BF" w:rsidR="00D662FF" w:rsidRPr="006F3E3F" w:rsidRDefault="00D662FF" w:rsidP="000D3075">
      <w:pPr>
        <w:numPr>
          <w:ilvl w:val="0"/>
          <w:numId w:val="2"/>
        </w:numPr>
        <w:tabs>
          <w:tab w:val="left" w:pos="3240"/>
          <w:tab w:val="left" w:pos="3420"/>
        </w:tabs>
        <w:ind w:left="426" w:hanging="426"/>
      </w:pPr>
      <w:proofErr w:type="spellStart"/>
      <w:r w:rsidRPr="006F3E3F">
        <w:lastRenderedPageBreak/>
        <w:t>Kiberdrošības</w:t>
      </w:r>
      <w:proofErr w:type="spellEnd"/>
      <w:r w:rsidRPr="006F3E3F">
        <w:t xml:space="preserve"> pārvaldnieks kopā ar pieaicinātiem dalībniekiem atbilstoši Kiberrisku novērtējuma dokumentā iekļautajiem </w:t>
      </w:r>
      <w:proofErr w:type="spellStart"/>
      <w:r w:rsidRPr="006F3E3F">
        <w:t>kiberriskiem</w:t>
      </w:r>
      <w:proofErr w:type="spellEnd"/>
      <w:r w:rsidRPr="006F3E3F">
        <w:t xml:space="preserve"> un to </w:t>
      </w:r>
      <w:proofErr w:type="spellStart"/>
      <w:r w:rsidRPr="006F3E3F">
        <w:t>kiberrisku</w:t>
      </w:r>
      <w:proofErr w:type="spellEnd"/>
      <w:r w:rsidRPr="006F3E3F">
        <w:t xml:space="preserve"> rādītājiem vienojas un nosaka no </w:t>
      </w:r>
      <w:r w:rsidR="00B51DE6" w:rsidRPr="006F3E3F">
        <w:t>Pašvaldības</w:t>
      </w:r>
      <w:r w:rsidRPr="006F3E3F">
        <w:t xml:space="preserve"> puses ieteikumus attiecībā uz veicamajiem pasākumiem </w:t>
      </w:r>
      <w:proofErr w:type="spellStart"/>
      <w:r w:rsidRPr="006F3E3F">
        <w:t>kiberrisku</w:t>
      </w:r>
      <w:proofErr w:type="spellEnd"/>
      <w:r w:rsidRPr="006F3E3F">
        <w:t xml:space="preserve"> mazināšanai un novēršanai.</w:t>
      </w:r>
    </w:p>
    <w:p w14:paraId="339DDA81" w14:textId="77777777" w:rsidR="00D662FF" w:rsidRPr="006F3E3F" w:rsidRDefault="00D662FF" w:rsidP="000D3075">
      <w:pPr>
        <w:tabs>
          <w:tab w:val="left" w:pos="3240"/>
          <w:tab w:val="left" w:pos="3420"/>
        </w:tabs>
        <w:ind w:left="426" w:hanging="426"/>
      </w:pPr>
    </w:p>
    <w:p w14:paraId="49D46366" w14:textId="2EC060E8" w:rsidR="00D662FF" w:rsidRPr="006F3E3F" w:rsidRDefault="00D662FF" w:rsidP="000D3075">
      <w:pPr>
        <w:numPr>
          <w:ilvl w:val="0"/>
          <w:numId w:val="2"/>
        </w:numPr>
        <w:tabs>
          <w:tab w:val="left" w:pos="3240"/>
          <w:tab w:val="left" w:pos="3420"/>
        </w:tabs>
        <w:ind w:left="426" w:hanging="426"/>
      </w:pPr>
      <w:proofErr w:type="spellStart"/>
      <w:r w:rsidRPr="006F3E3F">
        <w:t>Kiberdrošības</w:t>
      </w:r>
      <w:proofErr w:type="spellEnd"/>
      <w:r w:rsidRPr="006F3E3F">
        <w:t xml:space="preserve"> pārvaldnieks sagatavo </w:t>
      </w:r>
      <w:proofErr w:type="spellStart"/>
      <w:r w:rsidRPr="006F3E3F">
        <w:t>Kiberrisku</w:t>
      </w:r>
      <w:proofErr w:type="spellEnd"/>
      <w:r w:rsidRPr="006F3E3F">
        <w:t xml:space="preserve"> pārvaldības pasākumu plānu, tajā iekļaujot ieteikumus attiecībā uz veicamajiem pasākumiem kiberrisku mazināšanai un novēršanai, atbildīgiem darbiniekiem un ieteikumu izpildes termiņiem (2.Pielikums “Kiberrisku pārvaldības pasākumu plāns”). </w:t>
      </w:r>
    </w:p>
    <w:p w14:paraId="73F62667" w14:textId="77777777" w:rsidR="00D662FF" w:rsidRPr="006F3E3F" w:rsidRDefault="00D662FF" w:rsidP="000D3075">
      <w:pPr>
        <w:tabs>
          <w:tab w:val="left" w:pos="3240"/>
          <w:tab w:val="left" w:pos="3420"/>
        </w:tabs>
        <w:ind w:left="426" w:hanging="426"/>
      </w:pPr>
    </w:p>
    <w:p w14:paraId="452C4244" w14:textId="77777777" w:rsidR="00D662FF" w:rsidRPr="006F3E3F" w:rsidRDefault="00D662FF" w:rsidP="000D3075">
      <w:pPr>
        <w:numPr>
          <w:ilvl w:val="0"/>
          <w:numId w:val="2"/>
        </w:numPr>
        <w:tabs>
          <w:tab w:val="left" w:pos="3240"/>
          <w:tab w:val="left" w:pos="3420"/>
        </w:tabs>
        <w:ind w:left="426" w:hanging="426"/>
      </w:pPr>
      <w:r w:rsidRPr="006F3E3F">
        <w:t xml:space="preserve">Kiberdrošības pārvaldnieks Kiberrisku novērtējuma dokumenti un Kiberrisku pārvaldības pasākumu plānu iesniedz </w:t>
      </w:r>
      <w:r w:rsidR="00B51DE6" w:rsidRPr="006F3E3F">
        <w:t>Pašvaldības</w:t>
      </w:r>
      <w:r w:rsidRPr="006F3E3F">
        <w:t xml:space="preserve"> </w:t>
      </w:r>
      <w:r w:rsidR="006F3E3F">
        <w:t>vadībai</w:t>
      </w:r>
      <w:r w:rsidRPr="006F3E3F">
        <w:t xml:space="preserve"> apstiprināšanai. </w:t>
      </w:r>
    </w:p>
    <w:p w14:paraId="4DF7067D" w14:textId="77777777" w:rsidR="00D662FF" w:rsidRPr="006F3E3F" w:rsidRDefault="00D662FF" w:rsidP="00D662FF">
      <w:pPr>
        <w:pStyle w:val="02Pamatteksts"/>
        <w:ind w:firstLine="0"/>
        <w:rPr>
          <w:sz w:val="24"/>
        </w:rPr>
      </w:pPr>
    </w:p>
    <w:p w14:paraId="18C0D6CF" w14:textId="77777777" w:rsidR="00D662FF" w:rsidRPr="006F3E3F" w:rsidRDefault="00D662FF" w:rsidP="00C22DC4">
      <w:pPr>
        <w:pStyle w:val="02Pamatteksts"/>
        <w:numPr>
          <w:ilvl w:val="0"/>
          <w:numId w:val="3"/>
        </w:numPr>
        <w:ind w:left="0" w:firstLine="0"/>
        <w:jc w:val="center"/>
        <w:rPr>
          <w:b/>
          <w:sz w:val="24"/>
        </w:rPr>
      </w:pPr>
      <w:r w:rsidRPr="006F3E3F">
        <w:rPr>
          <w:b/>
          <w:sz w:val="24"/>
        </w:rPr>
        <w:t>Kiberrisku uzraudzība</w:t>
      </w:r>
    </w:p>
    <w:p w14:paraId="38FD7E2B" w14:textId="77777777" w:rsidR="00D662FF" w:rsidRPr="006F3E3F" w:rsidRDefault="00D662FF" w:rsidP="00D662FF">
      <w:pPr>
        <w:pStyle w:val="02Pamatteksts"/>
        <w:ind w:left="1440" w:firstLine="0"/>
        <w:rPr>
          <w:b/>
          <w:sz w:val="24"/>
        </w:rPr>
      </w:pPr>
    </w:p>
    <w:p w14:paraId="6FDE0F96" w14:textId="77777777" w:rsidR="00D662FF" w:rsidRPr="006F3E3F" w:rsidRDefault="00D662FF" w:rsidP="000D3075">
      <w:pPr>
        <w:numPr>
          <w:ilvl w:val="0"/>
          <w:numId w:val="2"/>
        </w:numPr>
        <w:tabs>
          <w:tab w:val="left" w:pos="3240"/>
          <w:tab w:val="left" w:pos="3420"/>
        </w:tabs>
        <w:ind w:left="426" w:hanging="426"/>
      </w:pPr>
      <w:r w:rsidRPr="006F3E3F">
        <w:t>Kiberris</w:t>
      </w:r>
      <w:bookmarkStart w:id="9" w:name="_GoBack"/>
      <w:bookmarkEnd w:id="9"/>
      <w:r w:rsidRPr="006F3E3F">
        <w:t xml:space="preserve">ku uzraudzību veic Kiberdrošības pārvaldnieks balstoties uz </w:t>
      </w:r>
      <w:r w:rsidR="00B51DE6" w:rsidRPr="006F3E3F">
        <w:t>Pašvaldības</w:t>
      </w:r>
      <w:r w:rsidRPr="006F3E3F">
        <w:t xml:space="preserve"> </w:t>
      </w:r>
      <w:r w:rsidR="006F3E3F">
        <w:t>vadības</w:t>
      </w:r>
      <w:r w:rsidRPr="006F3E3F">
        <w:t xml:space="preserve"> apstiprināto Kiberrisku pārvaldības pasākumu plānu. </w:t>
      </w:r>
    </w:p>
    <w:p w14:paraId="3508D0C6" w14:textId="77777777" w:rsidR="00D662FF" w:rsidRPr="006F3E3F" w:rsidRDefault="00D662FF" w:rsidP="000D3075">
      <w:pPr>
        <w:tabs>
          <w:tab w:val="left" w:pos="3240"/>
          <w:tab w:val="left" w:pos="3420"/>
        </w:tabs>
        <w:ind w:left="426" w:hanging="426"/>
      </w:pPr>
    </w:p>
    <w:p w14:paraId="2E3E0955" w14:textId="77777777" w:rsidR="00D662FF" w:rsidRPr="006F3E3F" w:rsidRDefault="00D662FF" w:rsidP="000D3075">
      <w:pPr>
        <w:numPr>
          <w:ilvl w:val="0"/>
          <w:numId w:val="2"/>
        </w:numPr>
        <w:tabs>
          <w:tab w:val="left" w:pos="3240"/>
          <w:tab w:val="left" w:pos="3420"/>
        </w:tabs>
        <w:ind w:left="426" w:hanging="426"/>
      </w:pPr>
      <w:r w:rsidRPr="006F3E3F">
        <w:t xml:space="preserve">Kiberdrošības pārvaldniekam ir pienākums informēt </w:t>
      </w:r>
      <w:r w:rsidR="00B51DE6" w:rsidRPr="006F3E3F">
        <w:t>Pašvaldības</w:t>
      </w:r>
      <w:r w:rsidRPr="006F3E3F">
        <w:t xml:space="preserve"> </w:t>
      </w:r>
      <w:r w:rsidR="006F3E3F">
        <w:t>vadību</w:t>
      </w:r>
      <w:r w:rsidRPr="006F3E3F">
        <w:t xml:space="preserve"> par Kiberrisku pārvaldības pasākumu plāna izpildi.</w:t>
      </w:r>
    </w:p>
    <w:p w14:paraId="1CF8CDB5" w14:textId="77777777" w:rsidR="00D662FF" w:rsidRPr="006F3E3F" w:rsidRDefault="00D662FF" w:rsidP="000D3075">
      <w:pPr>
        <w:tabs>
          <w:tab w:val="left" w:pos="3240"/>
          <w:tab w:val="left" w:pos="3420"/>
        </w:tabs>
        <w:ind w:left="426" w:hanging="426"/>
      </w:pPr>
    </w:p>
    <w:p w14:paraId="0FF86BB4" w14:textId="77777777" w:rsidR="00D662FF" w:rsidRPr="006F3E3F" w:rsidRDefault="00D662FF" w:rsidP="000D3075">
      <w:pPr>
        <w:numPr>
          <w:ilvl w:val="0"/>
          <w:numId w:val="2"/>
        </w:numPr>
        <w:tabs>
          <w:tab w:val="left" w:pos="3240"/>
          <w:tab w:val="left" w:pos="3420"/>
        </w:tabs>
        <w:ind w:left="426" w:hanging="426"/>
      </w:pPr>
      <w:r w:rsidRPr="006F3E3F">
        <w:t xml:space="preserve">Kiberdrošības pārvaldnieks ne retāk kā reizi gadā veic atkārtotu kiberrisku identificēšanu, novērtēšanu un vadību. Nepieciešamības gadījumā, </w:t>
      </w:r>
      <w:r w:rsidR="00B51DE6" w:rsidRPr="006F3E3F">
        <w:t xml:space="preserve">Pašvaldības </w:t>
      </w:r>
      <w:r w:rsidR="006F3E3F">
        <w:t>vadība</w:t>
      </w:r>
      <w:r w:rsidRPr="006F3E3F">
        <w:t>, IKT tehnisko resursu turētājs un / vai Kiberdrošības pārvaldnieks var ierosināt rīkot atkārtotu sanāksmi pirms augstāk minētā termiņa.</w:t>
      </w:r>
    </w:p>
    <w:p w14:paraId="48488ECA" w14:textId="77777777" w:rsidR="00D662FF" w:rsidRDefault="00D662FF" w:rsidP="003476EE">
      <w:pPr>
        <w:tabs>
          <w:tab w:val="left" w:pos="3240"/>
          <w:tab w:val="left" w:pos="3420"/>
        </w:tabs>
      </w:pPr>
    </w:p>
    <w:p w14:paraId="3C990076" w14:textId="77777777" w:rsidR="00C22DC4" w:rsidRDefault="00C22DC4" w:rsidP="003476EE">
      <w:pPr>
        <w:tabs>
          <w:tab w:val="left" w:pos="3240"/>
          <w:tab w:val="left" w:pos="3420"/>
        </w:tabs>
      </w:pPr>
    </w:p>
    <w:p w14:paraId="0CAD2377" w14:textId="77777777" w:rsidR="00C22DC4" w:rsidRPr="00ED4CE0" w:rsidRDefault="00C22DC4" w:rsidP="00C22DC4">
      <w:pPr>
        <w:jc w:val="left"/>
        <w:rPr>
          <w:rFonts w:eastAsia="Calibri"/>
        </w:rPr>
      </w:pPr>
      <w:r w:rsidRPr="00ED4CE0">
        <w:rPr>
          <w:rFonts w:eastAsia="Calibri"/>
        </w:rPr>
        <w:t>Limbažu novada pašvaldības</w:t>
      </w:r>
    </w:p>
    <w:p w14:paraId="69364FE3" w14:textId="77777777" w:rsidR="00C22DC4" w:rsidRPr="00ED4CE0" w:rsidRDefault="00C22DC4" w:rsidP="00C22DC4">
      <w:pPr>
        <w:jc w:val="left"/>
        <w:rPr>
          <w:rFonts w:eastAsia="Calibri"/>
        </w:rPr>
      </w:pPr>
      <w:r w:rsidRPr="00ED4CE0">
        <w:rPr>
          <w:rFonts w:eastAsia="Calibri"/>
        </w:rPr>
        <w:t>Domes priekšsēdētāja</w:t>
      </w:r>
      <w:r w:rsidRPr="00ED4CE0">
        <w:rPr>
          <w:rFonts w:eastAsia="Calibri"/>
        </w:rPr>
        <w:tab/>
      </w:r>
      <w:r w:rsidRPr="00ED4CE0">
        <w:rPr>
          <w:rFonts w:eastAsia="Calibri"/>
        </w:rPr>
        <w:tab/>
      </w:r>
      <w:r w:rsidRPr="00ED4CE0">
        <w:rPr>
          <w:rFonts w:eastAsia="Calibri"/>
        </w:rPr>
        <w:tab/>
      </w:r>
      <w:r w:rsidRPr="00ED4CE0">
        <w:rPr>
          <w:rFonts w:eastAsia="Calibri"/>
        </w:rPr>
        <w:tab/>
      </w:r>
      <w:r w:rsidRPr="00ED4CE0">
        <w:rPr>
          <w:rFonts w:eastAsia="Calibri"/>
        </w:rPr>
        <w:tab/>
      </w:r>
      <w:r w:rsidRPr="00ED4CE0">
        <w:rPr>
          <w:rFonts w:eastAsia="Calibri"/>
        </w:rPr>
        <w:tab/>
      </w:r>
      <w:r w:rsidRPr="00ED4CE0">
        <w:rPr>
          <w:rFonts w:eastAsia="Calibri"/>
        </w:rPr>
        <w:tab/>
      </w:r>
      <w:r w:rsidRPr="00ED4CE0">
        <w:rPr>
          <w:rFonts w:eastAsia="Calibri"/>
        </w:rPr>
        <w:tab/>
      </w:r>
      <w:r w:rsidRPr="00ED4CE0">
        <w:rPr>
          <w:rFonts w:eastAsia="Calibri"/>
        </w:rPr>
        <w:tab/>
        <w:t xml:space="preserve">S. </w:t>
      </w:r>
      <w:proofErr w:type="spellStart"/>
      <w:r w:rsidRPr="00ED4CE0">
        <w:rPr>
          <w:rFonts w:eastAsia="Calibri"/>
        </w:rPr>
        <w:t>Upmale</w:t>
      </w:r>
      <w:proofErr w:type="spellEnd"/>
    </w:p>
    <w:p w14:paraId="63A3B87D" w14:textId="77777777" w:rsidR="00C22DC4" w:rsidRPr="00ED4CE0" w:rsidRDefault="00C22DC4" w:rsidP="00C22DC4">
      <w:pPr>
        <w:rPr>
          <w:rFonts w:eastAsia="Calibri"/>
        </w:rPr>
      </w:pPr>
    </w:p>
    <w:p w14:paraId="1AE98B5F" w14:textId="77777777" w:rsidR="00C22DC4" w:rsidRPr="00ED4CE0" w:rsidRDefault="00C22DC4" w:rsidP="00C22DC4">
      <w:pPr>
        <w:rPr>
          <w:rFonts w:eastAsia="Calibri"/>
          <w:b/>
          <w:sz w:val="20"/>
          <w:szCs w:val="20"/>
        </w:rPr>
      </w:pPr>
    </w:p>
    <w:p w14:paraId="0C948DF0" w14:textId="77777777" w:rsidR="00C22DC4" w:rsidRPr="00ED4CE0" w:rsidRDefault="00C22DC4" w:rsidP="00C22DC4">
      <w:pPr>
        <w:rPr>
          <w:rFonts w:eastAsia="Calibri"/>
          <w:b/>
          <w:sz w:val="18"/>
          <w:szCs w:val="18"/>
        </w:rPr>
      </w:pPr>
    </w:p>
    <w:p w14:paraId="3A15DC2C" w14:textId="77777777" w:rsidR="00C22DC4" w:rsidRPr="00ED4CE0" w:rsidRDefault="00C22DC4" w:rsidP="00C22DC4">
      <w:pPr>
        <w:rPr>
          <w:rFonts w:eastAsia="Calibri"/>
          <w:sz w:val="20"/>
          <w:szCs w:val="20"/>
        </w:rPr>
      </w:pPr>
      <w:r w:rsidRPr="00ED4CE0">
        <w:rPr>
          <w:rFonts w:eastAsia="Calibri"/>
          <w:sz w:val="20"/>
          <w:szCs w:val="20"/>
        </w:rPr>
        <w:t>ŠIS DOKUMENTS IR PARAKSTĪTS AR DROŠU ELEKTRONISKO PARAKSTU UN SATUR LAIKA ZĪMOGU</w:t>
      </w:r>
    </w:p>
    <w:p w14:paraId="54B3773F" w14:textId="77777777" w:rsidR="00C22DC4" w:rsidRDefault="00C22DC4" w:rsidP="003476EE">
      <w:pPr>
        <w:tabs>
          <w:tab w:val="left" w:pos="3240"/>
          <w:tab w:val="left" w:pos="3420"/>
        </w:tabs>
      </w:pPr>
    </w:p>
    <w:p w14:paraId="03F29790" w14:textId="77777777" w:rsidR="00C22DC4" w:rsidRDefault="00C22DC4" w:rsidP="003476EE">
      <w:pPr>
        <w:tabs>
          <w:tab w:val="left" w:pos="3240"/>
          <w:tab w:val="left" w:pos="3420"/>
        </w:tabs>
      </w:pPr>
    </w:p>
    <w:p w14:paraId="3ADD87F7" w14:textId="77777777" w:rsidR="00C22DC4" w:rsidRDefault="00C22DC4" w:rsidP="003476EE">
      <w:pPr>
        <w:tabs>
          <w:tab w:val="left" w:pos="3240"/>
          <w:tab w:val="left" w:pos="3420"/>
        </w:tabs>
        <w:sectPr w:rsidR="00C22DC4" w:rsidSect="00C22DC4">
          <w:headerReference w:type="default" r:id="rId9"/>
          <w:footerReference w:type="even" r:id="rId10"/>
          <w:footerReference w:type="default" r:id="rId11"/>
          <w:pgSz w:w="11907" w:h="16840" w:code="9"/>
          <w:pgMar w:top="1134" w:right="567" w:bottom="1134" w:left="1701" w:header="680" w:footer="624" w:gutter="0"/>
          <w:cols w:space="708"/>
          <w:titlePg/>
          <w:docGrid w:linePitch="360"/>
        </w:sectPr>
      </w:pPr>
    </w:p>
    <w:p w14:paraId="236965EB" w14:textId="77777777" w:rsidR="006F3E3F" w:rsidRPr="00C22DC4" w:rsidRDefault="006F3E3F" w:rsidP="00C22DC4">
      <w:pPr>
        <w:pStyle w:val="Sarakstarindkopa"/>
        <w:numPr>
          <w:ilvl w:val="0"/>
          <w:numId w:val="4"/>
        </w:numPr>
        <w:jc w:val="right"/>
        <w:rPr>
          <w:b/>
          <w:sz w:val="24"/>
        </w:rPr>
      </w:pPr>
      <w:r w:rsidRPr="00C22DC4">
        <w:rPr>
          <w:b/>
          <w:sz w:val="24"/>
        </w:rPr>
        <w:lastRenderedPageBreak/>
        <w:t>PIELIKUMS</w:t>
      </w:r>
    </w:p>
    <w:p w14:paraId="22817B48" w14:textId="7834244F" w:rsidR="00C22DC4" w:rsidRPr="00D4377D" w:rsidRDefault="00C22DC4" w:rsidP="00C22DC4">
      <w:pPr>
        <w:pStyle w:val="04Parko"/>
        <w:jc w:val="right"/>
        <w:rPr>
          <w:sz w:val="24"/>
        </w:rPr>
      </w:pPr>
      <w:r w:rsidRPr="00D4377D">
        <w:rPr>
          <w:sz w:val="24"/>
        </w:rPr>
        <w:t xml:space="preserve">Limbažu novada pašvaldības </w:t>
      </w:r>
      <w:r w:rsidR="000D3075">
        <w:rPr>
          <w:sz w:val="24"/>
        </w:rPr>
        <w:t>25.</w:t>
      </w:r>
      <w:r w:rsidRPr="00D4377D">
        <w:rPr>
          <w:sz w:val="24"/>
        </w:rPr>
        <w:t>09.2025. iekšējiem noteikumiem Nr.</w:t>
      </w:r>
      <w:r w:rsidR="000D3075">
        <w:rPr>
          <w:sz w:val="24"/>
        </w:rPr>
        <w:t>8</w:t>
      </w:r>
    </w:p>
    <w:p w14:paraId="1D779ED9" w14:textId="0EE29C8A" w:rsidR="006F3E3F" w:rsidRPr="00C22DC4" w:rsidRDefault="00C22DC4" w:rsidP="00C22DC4">
      <w:pPr>
        <w:pStyle w:val="04Parko"/>
        <w:jc w:val="right"/>
        <w:rPr>
          <w:sz w:val="24"/>
        </w:rPr>
      </w:pPr>
      <w:r w:rsidRPr="00C22DC4">
        <w:rPr>
          <w:sz w:val="24"/>
        </w:rPr>
        <w:t xml:space="preserve">“Limbažu novada pašvaldības </w:t>
      </w:r>
      <w:proofErr w:type="spellStart"/>
      <w:r w:rsidR="006F3E3F" w:rsidRPr="00C22DC4">
        <w:rPr>
          <w:sz w:val="24"/>
        </w:rPr>
        <w:t>Kiberrisku</w:t>
      </w:r>
      <w:proofErr w:type="spellEnd"/>
      <w:r w:rsidR="006F3E3F" w:rsidRPr="00C22DC4">
        <w:rPr>
          <w:sz w:val="24"/>
        </w:rPr>
        <w:t xml:space="preserve"> pārvaldības noteikumi</w:t>
      </w:r>
      <w:r w:rsidRPr="00C22DC4">
        <w:rPr>
          <w:sz w:val="24"/>
        </w:rPr>
        <w:t>”</w:t>
      </w:r>
    </w:p>
    <w:p w14:paraId="05B4AAE2" w14:textId="77777777" w:rsidR="006F3E3F" w:rsidRPr="006F3E3F" w:rsidRDefault="006F3E3F" w:rsidP="006F3E3F">
      <w:pPr>
        <w:pStyle w:val="Sarakstarindkopa"/>
        <w:ind w:left="0"/>
        <w:contextualSpacing w:val="0"/>
        <w:rPr>
          <w:bCs/>
          <w:sz w:val="24"/>
        </w:rPr>
      </w:pPr>
    </w:p>
    <w:p w14:paraId="7F0C56F2" w14:textId="77777777" w:rsidR="006F3E3F" w:rsidRPr="006F3E3F" w:rsidRDefault="006F3E3F" w:rsidP="006F3E3F">
      <w:pPr>
        <w:pStyle w:val="Sarakstarindkopa"/>
        <w:ind w:left="0"/>
        <w:contextualSpacing w:val="0"/>
        <w:rPr>
          <w:bCs/>
          <w:sz w:val="24"/>
        </w:rPr>
      </w:pPr>
    </w:p>
    <w:p w14:paraId="1770809F" w14:textId="77777777" w:rsidR="006F3E3F" w:rsidRPr="006F3E3F" w:rsidRDefault="006F3E3F" w:rsidP="006F3E3F">
      <w:pPr>
        <w:pStyle w:val="Galvene"/>
        <w:jc w:val="center"/>
      </w:pPr>
      <w:r w:rsidRPr="006F3E3F">
        <w:rPr>
          <w:b/>
          <w:bCs/>
          <w:caps/>
        </w:rPr>
        <w:t>Limbažu novada pašvaldības</w:t>
      </w:r>
    </w:p>
    <w:p w14:paraId="52030D3B" w14:textId="77777777" w:rsidR="006F3E3F" w:rsidRPr="006F3E3F" w:rsidRDefault="006F3E3F" w:rsidP="006F3E3F">
      <w:pPr>
        <w:pStyle w:val="Galvene"/>
        <w:jc w:val="center"/>
        <w:rPr>
          <w:b/>
          <w:bCs/>
          <w:caps/>
        </w:rPr>
      </w:pPr>
      <w:r w:rsidRPr="006F3E3F">
        <w:rPr>
          <w:b/>
          <w:bCs/>
          <w:caps/>
        </w:rPr>
        <w:t>kiberrisku novērtējums</w:t>
      </w:r>
    </w:p>
    <w:p w14:paraId="5A1F767C" w14:textId="77777777" w:rsidR="006F3E3F" w:rsidRPr="006F3E3F" w:rsidRDefault="006F3E3F" w:rsidP="006F3E3F"/>
    <w:p w14:paraId="04115C07" w14:textId="77777777" w:rsidR="006F3E3F" w:rsidRPr="006F3E3F" w:rsidRDefault="006F3E3F" w:rsidP="006F3E3F"/>
    <w:tbl>
      <w:tblPr>
        <w:tblW w:w="93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240"/>
        <w:gridCol w:w="1362"/>
        <w:gridCol w:w="1362"/>
        <w:gridCol w:w="1363"/>
        <w:gridCol w:w="1363"/>
      </w:tblGrid>
      <w:tr w:rsidR="006F3E3F" w:rsidRPr="006F3E3F" w14:paraId="0CF3FB7F" w14:textId="77777777" w:rsidTr="00B2545B">
        <w:trPr>
          <w:jc w:val="center"/>
        </w:trPr>
        <w:tc>
          <w:tcPr>
            <w:tcW w:w="648" w:type="dxa"/>
            <w:vAlign w:val="center"/>
          </w:tcPr>
          <w:p w14:paraId="29041804" w14:textId="77777777" w:rsidR="006F3E3F" w:rsidRPr="006F3E3F" w:rsidRDefault="006F3E3F" w:rsidP="00B2545B">
            <w:pPr>
              <w:pStyle w:val="04Parko"/>
              <w:jc w:val="right"/>
              <w:rPr>
                <w:b/>
                <w:sz w:val="24"/>
              </w:rPr>
            </w:pPr>
            <w:r w:rsidRPr="006F3E3F">
              <w:rPr>
                <w:b/>
                <w:sz w:val="24"/>
              </w:rPr>
              <w:t>Nr.</w:t>
            </w:r>
          </w:p>
        </w:tc>
        <w:tc>
          <w:tcPr>
            <w:tcW w:w="3240" w:type="dxa"/>
            <w:vAlign w:val="center"/>
          </w:tcPr>
          <w:p w14:paraId="1D1A1005" w14:textId="77777777" w:rsidR="006F3E3F" w:rsidRPr="006F3E3F" w:rsidRDefault="006F3E3F" w:rsidP="00B2545B">
            <w:pPr>
              <w:pStyle w:val="04Parko"/>
              <w:rPr>
                <w:b/>
                <w:sz w:val="24"/>
              </w:rPr>
            </w:pPr>
            <w:r w:rsidRPr="006F3E3F">
              <w:rPr>
                <w:b/>
                <w:sz w:val="24"/>
              </w:rPr>
              <w:t>Kiberrisku uzskaitījums</w:t>
            </w:r>
          </w:p>
        </w:tc>
        <w:tc>
          <w:tcPr>
            <w:tcW w:w="1362" w:type="dxa"/>
            <w:vAlign w:val="center"/>
          </w:tcPr>
          <w:p w14:paraId="0BE55CFF" w14:textId="77777777" w:rsidR="006F3E3F" w:rsidRPr="006F3E3F" w:rsidRDefault="006F3E3F" w:rsidP="00B2545B">
            <w:pPr>
              <w:pStyle w:val="04Parko"/>
              <w:rPr>
                <w:b/>
                <w:sz w:val="24"/>
              </w:rPr>
            </w:pPr>
            <w:r w:rsidRPr="006F3E3F">
              <w:rPr>
                <w:b/>
                <w:sz w:val="24"/>
              </w:rPr>
              <w:t>Varbūtība</w:t>
            </w:r>
          </w:p>
        </w:tc>
        <w:tc>
          <w:tcPr>
            <w:tcW w:w="1362" w:type="dxa"/>
            <w:vAlign w:val="center"/>
          </w:tcPr>
          <w:p w14:paraId="792D598E" w14:textId="77777777" w:rsidR="006F3E3F" w:rsidRPr="006F3E3F" w:rsidRDefault="006F3E3F" w:rsidP="00B2545B">
            <w:pPr>
              <w:pStyle w:val="04Parko"/>
              <w:rPr>
                <w:b/>
                <w:sz w:val="24"/>
              </w:rPr>
            </w:pPr>
            <w:r w:rsidRPr="006F3E3F">
              <w:rPr>
                <w:b/>
                <w:sz w:val="24"/>
              </w:rPr>
              <w:t>Ietekme</w:t>
            </w:r>
          </w:p>
        </w:tc>
        <w:tc>
          <w:tcPr>
            <w:tcW w:w="1363" w:type="dxa"/>
            <w:vAlign w:val="center"/>
          </w:tcPr>
          <w:p w14:paraId="5BD1A242" w14:textId="77777777" w:rsidR="006F3E3F" w:rsidRPr="006F3E3F" w:rsidRDefault="006F3E3F" w:rsidP="00B2545B">
            <w:pPr>
              <w:pStyle w:val="04Parko"/>
              <w:rPr>
                <w:b/>
                <w:sz w:val="24"/>
              </w:rPr>
            </w:pPr>
            <w:r w:rsidRPr="006F3E3F">
              <w:rPr>
                <w:b/>
                <w:sz w:val="24"/>
              </w:rPr>
              <w:t>Pārvaldība</w:t>
            </w:r>
          </w:p>
        </w:tc>
        <w:tc>
          <w:tcPr>
            <w:tcW w:w="1363" w:type="dxa"/>
            <w:vAlign w:val="center"/>
          </w:tcPr>
          <w:p w14:paraId="144A999E" w14:textId="77777777" w:rsidR="006F3E3F" w:rsidRPr="006F3E3F" w:rsidRDefault="006F3E3F" w:rsidP="00B2545B">
            <w:pPr>
              <w:pStyle w:val="04Parko"/>
              <w:rPr>
                <w:b/>
                <w:sz w:val="24"/>
              </w:rPr>
            </w:pPr>
            <w:r w:rsidRPr="006F3E3F">
              <w:rPr>
                <w:b/>
                <w:sz w:val="24"/>
              </w:rPr>
              <w:t>Risku rādītājs</w:t>
            </w:r>
          </w:p>
        </w:tc>
      </w:tr>
      <w:tr w:rsidR="006F3E3F" w:rsidRPr="006F3E3F" w14:paraId="006E01E3" w14:textId="77777777" w:rsidTr="00B2545B">
        <w:trPr>
          <w:jc w:val="center"/>
        </w:trPr>
        <w:tc>
          <w:tcPr>
            <w:tcW w:w="648" w:type="dxa"/>
          </w:tcPr>
          <w:p w14:paraId="0703FA5A" w14:textId="77777777" w:rsidR="006F3E3F" w:rsidRPr="006F3E3F" w:rsidRDefault="006F3E3F" w:rsidP="00B2545B">
            <w:pPr>
              <w:pStyle w:val="04Parko"/>
              <w:jc w:val="right"/>
              <w:rPr>
                <w:b/>
                <w:sz w:val="24"/>
              </w:rPr>
            </w:pPr>
            <w:r w:rsidRPr="006F3E3F">
              <w:rPr>
                <w:b/>
                <w:sz w:val="24"/>
              </w:rPr>
              <w:t>1.</w:t>
            </w:r>
          </w:p>
        </w:tc>
        <w:tc>
          <w:tcPr>
            <w:tcW w:w="3240" w:type="dxa"/>
          </w:tcPr>
          <w:p w14:paraId="3EA7FF8D" w14:textId="77777777" w:rsidR="006F3E3F" w:rsidRPr="006F3E3F" w:rsidRDefault="006F3E3F" w:rsidP="00B2545B">
            <w:pPr>
              <w:pStyle w:val="04Parko"/>
              <w:jc w:val="right"/>
              <w:rPr>
                <w:sz w:val="24"/>
              </w:rPr>
            </w:pPr>
          </w:p>
        </w:tc>
        <w:tc>
          <w:tcPr>
            <w:tcW w:w="1362" w:type="dxa"/>
          </w:tcPr>
          <w:p w14:paraId="4E03882F" w14:textId="77777777" w:rsidR="006F3E3F" w:rsidRPr="006F3E3F" w:rsidRDefault="006F3E3F" w:rsidP="00B2545B">
            <w:pPr>
              <w:pStyle w:val="04Parko"/>
              <w:jc w:val="right"/>
              <w:rPr>
                <w:sz w:val="24"/>
              </w:rPr>
            </w:pPr>
          </w:p>
        </w:tc>
        <w:tc>
          <w:tcPr>
            <w:tcW w:w="1362" w:type="dxa"/>
          </w:tcPr>
          <w:p w14:paraId="788C433F" w14:textId="77777777" w:rsidR="006F3E3F" w:rsidRPr="006F3E3F" w:rsidRDefault="006F3E3F" w:rsidP="00B2545B">
            <w:pPr>
              <w:pStyle w:val="04Parko"/>
              <w:jc w:val="right"/>
              <w:rPr>
                <w:sz w:val="24"/>
              </w:rPr>
            </w:pPr>
          </w:p>
        </w:tc>
        <w:tc>
          <w:tcPr>
            <w:tcW w:w="1363" w:type="dxa"/>
          </w:tcPr>
          <w:p w14:paraId="37FCAF5D" w14:textId="77777777" w:rsidR="006F3E3F" w:rsidRPr="006F3E3F" w:rsidRDefault="006F3E3F" w:rsidP="00B2545B">
            <w:pPr>
              <w:pStyle w:val="04Parko"/>
              <w:jc w:val="right"/>
              <w:rPr>
                <w:sz w:val="24"/>
              </w:rPr>
            </w:pPr>
          </w:p>
        </w:tc>
        <w:tc>
          <w:tcPr>
            <w:tcW w:w="1363" w:type="dxa"/>
          </w:tcPr>
          <w:p w14:paraId="73E056C7" w14:textId="77777777" w:rsidR="006F3E3F" w:rsidRPr="006F3E3F" w:rsidRDefault="006F3E3F" w:rsidP="00B2545B">
            <w:pPr>
              <w:pStyle w:val="04Parko"/>
              <w:jc w:val="right"/>
              <w:rPr>
                <w:sz w:val="24"/>
              </w:rPr>
            </w:pPr>
          </w:p>
        </w:tc>
      </w:tr>
      <w:tr w:rsidR="006F3E3F" w:rsidRPr="006F3E3F" w14:paraId="7EB82BEE" w14:textId="77777777" w:rsidTr="00B2545B">
        <w:trPr>
          <w:jc w:val="center"/>
        </w:trPr>
        <w:tc>
          <w:tcPr>
            <w:tcW w:w="648" w:type="dxa"/>
          </w:tcPr>
          <w:p w14:paraId="174B2308" w14:textId="77777777" w:rsidR="006F3E3F" w:rsidRPr="006F3E3F" w:rsidRDefault="006F3E3F" w:rsidP="00B2545B">
            <w:pPr>
              <w:pStyle w:val="04Parko"/>
              <w:jc w:val="right"/>
              <w:rPr>
                <w:b/>
                <w:sz w:val="24"/>
              </w:rPr>
            </w:pPr>
            <w:r w:rsidRPr="006F3E3F">
              <w:rPr>
                <w:b/>
                <w:sz w:val="24"/>
              </w:rPr>
              <w:t>2.</w:t>
            </w:r>
          </w:p>
        </w:tc>
        <w:tc>
          <w:tcPr>
            <w:tcW w:w="3240" w:type="dxa"/>
          </w:tcPr>
          <w:p w14:paraId="388B9AE9" w14:textId="77777777" w:rsidR="006F3E3F" w:rsidRPr="006F3E3F" w:rsidRDefault="006F3E3F" w:rsidP="00B2545B">
            <w:pPr>
              <w:pStyle w:val="04Parko"/>
              <w:jc w:val="right"/>
              <w:rPr>
                <w:sz w:val="24"/>
              </w:rPr>
            </w:pPr>
          </w:p>
        </w:tc>
        <w:tc>
          <w:tcPr>
            <w:tcW w:w="1362" w:type="dxa"/>
          </w:tcPr>
          <w:p w14:paraId="5EC2BA0B" w14:textId="77777777" w:rsidR="006F3E3F" w:rsidRPr="006F3E3F" w:rsidRDefault="006F3E3F" w:rsidP="00B2545B">
            <w:pPr>
              <w:pStyle w:val="04Parko"/>
              <w:jc w:val="right"/>
              <w:rPr>
                <w:sz w:val="24"/>
              </w:rPr>
            </w:pPr>
          </w:p>
        </w:tc>
        <w:tc>
          <w:tcPr>
            <w:tcW w:w="1362" w:type="dxa"/>
          </w:tcPr>
          <w:p w14:paraId="6F680E9C" w14:textId="77777777" w:rsidR="006F3E3F" w:rsidRPr="006F3E3F" w:rsidRDefault="006F3E3F" w:rsidP="00B2545B">
            <w:pPr>
              <w:pStyle w:val="04Parko"/>
              <w:jc w:val="right"/>
              <w:rPr>
                <w:sz w:val="24"/>
              </w:rPr>
            </w:pPr>
          </w:p>
        </w:tc>
        <w:tc>
          <w:tcPr>
            <w:tcW w:w="1363" w:type="dxa"/>
          </w:tcPr>
          <w:p w14:paraId="060575FB" w14:textId="77777777" w:rsidR="006F3E3F" w:rsidRPr="006F3E3F" w:rsidRDefault="006F3E3F" w:rsidP="00B2545B">
            <w:pPr>
              <w:pStyle w:val="04Parko"/>
              <w:jc w:val="right"/>
              <w:rPr>
                <w:sz w:val="24"/>
              </w:rPr>
            </w:pPr>
          </w:p>
        </w:tc>
        <w:tc>
          <w:tcPr>
            <w:tcW w:w="1363" w:type="dxa"/>
          </w:tcPr>
          <w:p w14:paraId="1A8BC2AD" w14:textId="77777777" w:rsidR="006F3E3F" w:rsidRPr="006F3E3F" w:rsidRDefault="006F3E3F" w:rsidP="00B2545B">
            <w:pPr>
              <w:pStyle w:val="04Parko"/>
              <w:jc w:val="right"/>
              <w:rPr>
                <w:sz w:val="24"/>
              </w:rPr>
            </w:pPr>
          </w:p>
        </w:tc>
      </w:tr>
      <w:tr w:rsidR="006F3E3F" w:rsidRPr="006F3E3F" w14:paraId="3A14CA6B" w14:textId="77777777" w:rsidTr="00B2545B">
        <w:trPr>
          <w:jc w:val="center"/>
        </w:trPr>
        <w:tc>
          <w:tcPr>
            <w:tcW w:w="648" w:type="dxa"/>
          </w:tcPr>
          <w:p w14:paraId="7A7A356E" w14:textId="77777777" w:rsidR="006F3E3F" w:rsidRPr="006F3E3F" w:rsidRDefault="006F3E3F" w:rsidP="00B2545B">
            <w:pPr>
              <w:pStyle w:val="04Parko"/>
              <w:jc w:val="right"/>
              <w:rPr>
                <w:b/>
                <w:sz w:val="24"/>
              </w:rPr>
            </w:pPr>
            <w:r w:rsidRPr="006F3E3F">
              <w:rPr>
                <w:b/>
                <w:sz w:val="24"/>
              </w:rPr>
              <w:t>3.</w:t>
            </w:r>
          </w:p>
        </w:tc>
        <w:tc>
          <w:tcPr>
            <w:tcW w:w="3240" w:type="dxa"/>
          </w:tcPr>
          <w:p w14:paraId="3D60B36C" w14:textId="77777777" w:rsidR="006F3E3F" w:rsidRPr="006F3E3F" w:rsidRDefault="006F3E3F" w:rsidP="00B2545B">
            <w:pPr>
              <w:pStyle w:val="04Parko"/>
              <w:jc w:val="right"/>
              <w:rPr>
                <w:sz w:val="24"/>
              </w:rPr>
            </w:pPr>
          </w:p>
        </w:tc>
        <w:tc>
          <w:tcPr>
            <w:tcW w:w="1362" w:type="dxa"/>
          </w:tcPr>
          <w:p w14:paraId="41D016D1" w14:textId="77777777" w:rsidR="006F3E3F" w:rsidRPr="006F3E3F" w:rsidRDefault="006F3E3F" w:rsidP="00B2545B">
            <w:pPr>
              <w:pStyle w:val="04Parko"/>
              <w:jc w:val="right"/>
              <w:rPr>
                <w:sz w:val="24"/>
              </w:rPr>
            </w:pPr>
          </w:p>
        </w:tc>
        <w:tc>
          <w:tcPr>
            <w:tcW w:w="1362" w:type="dxa"/>
          </w:tcPr>
          <w:p w14:paraId="67082EEF" w14:textId="77777777" w:rsidR="006F3E3F" w:rsidRPr="006F3E3F" w:rsidRDefault="006F3E3F" w:rsidP="00B2545B">
            <w:pPr>
              <w:pStyle w:val="04Parko"/>
              <w:jc w:val="right"/>
              <w:rPr>
                <w:sz w:val="24"/>
              </w:rPr>
            </w:pPr>
          </w:p>
        </w:tc>
        <w:tc>
          <w:tcPr>
            <w:tcW w:w="1363" w:type="dxa"/>
          </w:tcPr>
          <w:p w14:paraId="3FFD6CF4" w14:textId="77777777" w:rsidR="006F3E3F" w:rsidRPr="006F3E3F" w:rsidRDefault="006F3E3F" w:rsidP="00B2545B">
            <w:pPr>
              <w:pStyle w:val="04Parko"/>
              <w:jc w:val="right"/>
              <w:rPr>
                <w:sz w:val="24"/>
              </w:rPr>
            </w:pPr>
          </w:p>
        </w:tc>
        <w:tc>
          <w:tcPr>
            <w:tcW w:w="1363" w:type="dxa"/>
          </w:tcPr>
          <w:p w14:paraId="78499638" w14:textId="77777777" w:rsidR="006F3E3F" w:rsidRPr="006F3E3F" w:rsidRDefault="006F3E3F" w:rsidP="00B2545B">
            <w:pPr>
              <w:pStyle w:val="04Parko"/>
              <w:jc w:val="right"/>
              <w:rPr>
                <w:sz w:val="24"/>
              </w:rPr>
            </w:pPr>
          </w:p>
        </w:tc>
      </w:tr>
    </w:tbl>
    <w:p w14:paraId="4AA65040" w14:textId="77777777" w:rsidR="006F3E3F" w:rsidRPr="006F3E3F" w:rsidRDefault="006F3E3F" w:rsidP="006F3E3F"/>
    <w:p w14:paraId="5F5ABD95" w14:textId="77777777" w:rsidR="00C22DC4" w:rsidRDefault="00C22DC4" w:rsidP="003476EE">
      <w:pPr>
        <w:tabs>
          <w:tab w:val="left" w:pos="3240"/>
          <w:tab w:val="left" w:pos="3420"/>
        </w:tabs>
        <w:sectPr w:rsidR="00C22DC4" w:rsidSect="00C22DC4">
          <w:pgSz w:w="11907" w:h="16840" w:code="9"/>
          <w:pgMar w:top="1134" w:right="567" w:bottom="1134" w:left="1701" w:header="680" w:footer="624" w:gutter="0"/>
          <w:cols w:space="708"/>
          <w:titlePg/>
          <w:docGrid w:linePitch="360"/>
        </w:sectPr>
      </w:pPr>
    </w:p>
    <w:p w14:paraId="5B4090EF" w14:textId="77777777" w:rsidR="006F3E3F" w:rsidRPr="00C22DC4" w:rsidRDefault="006F3E3F" w:rsidP="00C22DC4">
      <w:pPr>
        <w:pStyle w:val="Sarakstarindkopa"/>
        <w:numPr>
          <w:ilvl w:val="0"/>
          <w:numId w:val="5"/>
        </w:numPr>
        <w:jc w:val="right"/>
        <w:rPr>
          <w:b/>
          <w:sz w:val="24"/>
        </w:rPr>
      </w:pPr>
      <w:r w:rsidRPr="00C22DC4">
        <w:rPr>
          <w:b/>
          <w:sz w:val="24"/>
        </w:rPr>
        <w:lastRenderedPageBreak/>
        <w:t>PIELIKUMS</w:t>
      </w:r>
    </w:p>
    <w:p w14:paraId="03F02581" w14:textId="6B57CBE6" w:rsidR="00C22DC4" w:rsidRPr="00D4377D" w:rsidRDefault="00C22DC4" w:rsidP="00C22DC4">
      <w:pPr>
        <w:pStyle w:val="04Parko"/>
        <w:jc w:val="right"/>
        <w:rPr>
          <w:sz w:val="24"/>
        </w:rPr>
      </w:pPr>
      <w:r w:rsidRPr="00D4377D">
        <w:rPr>
          <w:sz w:val="24"/>
        </w:rPr>
        <w:t xml:space="preserve">Limbažu novada pašvaldības </w:t>
      </w:r>
      <w:r w:rsidR="000D3075">
        <w:rPr>
          <w:sz w:val="24"/>
        </w:rPr>
        <w:t>25.</w:t>
      </w:r>
      <w:r w:rsidRPr="00D4377D">
        <w:rPr>
          <w:sz w:val="24"/>
        </w:rPr>
        <w:t>09.2025. iekšējiem noteikumiem Nr.</w:t>
      </w:r>
      <w:r w:rsidR="000D3075">
        <w:rPr>
          <w:sz w:val="24"/>
        </w:rPr>
        <w:t>8</w:t>
      </w:r>
    </w:p>
    <w:p w14:paraId="2EDB69FB" w14:textId="77777777" w:rsidR="00C22DC4" w:rsidRPr="00C22DC4" w:rsidRDefault="00C22DC4" w:rsidP="00C22DC4">
      <w:pPr>
        <w:pStyle w:val="04Parko"/>
        <w:jc w:val="right"/>
        <w:rPr>
          <w:sz w:val="24"/>
        </w:rPr>
      </w:pPr>
      <w:r w:rsidRPr="00C22DC4">
        <w:rPr>
          <w:sz w:val="24"/>
        </w:rPr>
        <w:t xml:space="preserve">“Limbažu novada pašvaldības </w:t>
      </w:r>
      <w:proofErr w:type="spellStart"/>
      <w:r w:rsidRPr="00C22DC4">
        <w:rPr>
          <w:sz w:val="24"/>
        </w:rPr>
        <w:t>Kiberrisku</w:t>
      </w:r>
      <w:proofErr w:type="spellEnd"/>
      <w:r w:rsidRPr="00C22DC4">
        <w:rPr>
          <w:sz w:val="24"/>
        </w:rPr>
        <w:t xml:space="preserve"> pārvaldības noteikumi”</w:t>
      </w:r>
    </w:p>
    <w:p w14:paraId="0AF77918" w14:textId="77777777" w:rsidR="006F3E3F" w:rsidRPr="006F3E3F" w:rsidRDefault="006F3E3F" w:rsidP="006F3E3F">
      <w:pPr>
        <w:pStyle w:val="Sarakstarindkopa"/>
        <w:ind w:left="0"/>
        <w:contextualSpacing w:val="0"/>
        <w:rPr>
          <w:sz w:val="24"/>
        </w:rPr>
      </w:pPr>
    </w:p>
    <w:p w14:paraId="52ED35CE" w14:textId="77777777" w:rsidR="006F3E3F" w:rsidRPr="006F3E3F" w:rsidRDefault="006F3E3F" w:rsidP="006F3E3F">
      <w:pPr>
        <w:pStyle w:val="Galvene"/>
        <w:jc w:val="center"/>
        <w:rPr>
          <w:b/>
          <w:bCs/>
          <w:caps/>
        </w:rPr>
      </w:pPr>
    </w:p>
    <w:p w14:paraId="7136007E" w14:textId="77777777" w:rsidR="006F3E3F" w:rsidRPr="006F3E3F" w:rsidRDefault="006F3E3F" w:rsidP="006F3E3F">
      <w:pPr>
        <w:pStyle w:val="Galvene"/>
        <w:jc w:val="center"/>
      </w:pPr>
      <w:r w:rsidRPr="006F3E3F">
        <w:rPr>
          <w:b/>
          <w:bCs/>
          <w:caps/>
        </w:rPr>
        <w:t>Limbažu novada pašvaldības</w:t>
      </w:r>
    </w:p>
    <w:p w14:paraId="3FBDC7C0" w14:textId="77777777" w:rsidR="006F3E3F" w:rsidRPr="006F3E3F" w:rsidRDefault="006F3E3F" w:rsidP="006F3E3F">
      <w:pPr>
        <w:pStyle w:val="Galvene"/>
        <w:jc w:val="center"/>
        <w:rPr>
          <w:b/>
          <w:bCs/>
          <w:caps/>
        </w:rPr>
      </w:pPr>
      <w:r w:rsidRPr="006F3E3F">
        <w:rPr>
          <w:b/>
          <w:bCs/>
          <w:caps/>
        </w:rPr>
        <w:t>kiberrisku pārvaldības pasākuma plāns</w:t>
      </w:r>
    </w:p>
    <w:p w14:paraId="6EA4F2D4" w14:textId="77777777" w:rsidR="006F3E3F" w:rsidRPr="006F3E3F" w:rsidRDefault="006F3E3F" w:rsidP="006F3E3F"/>
    <w:p w14:paraId="4904A64D" w14:textId="77777777" w:rsidR="006F3E3F" w:rsidRPr="006F3E3F" w:rsidRDefault="006F3E3F" w:rsidP="006F3E3F"/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500"/>
        <w:gridCol w:w="1620"/>
        <w:gridCol w:w="2520"/>
      </w:tblGrid>
      <w:tr w:rsidR="006F3E3F" w:rsidRPr="006F3E3F" w14:paraId="0FE631FC" w14:textId="77777777" w:rsidTr="00B2545B">
        <w:trPr>
          <w:tblHeader/>
          <w:jc w:val="center"/>
        </w:trPr>
        <w:tc>
          <w:tcPr>
            <w:tcW w:w="648" w:type="dxa"/>
            <w:vAlign w:val="center"/>
          </w:tcPr>
          <w:p w14:paraId="526CB868" w14:textId="77777777" w:rsidR="006F3E3F" w:rsidRPr="006F3E3F" w:rsidRDefault="006F3E3F" w:rsidP="00B2545B">
            <w:pPr>
              <w:pStyle w:val="04Parko"/>
              <w:jc w:val="right"/>
              <w:rPr>
                <w:b/>
                <w:sz w:val="24"/>
              </w:rPr>
            </w:pPr>
            <w:r w:rsidRPr="006F3E3F">
              <w:rPr>
                <w:b/>
                <w:sz w:val="24"/>
              </w:rPr>
              <w:t>Nr.</w:t>
            </w:r>
          </w:p>
        </w:tc>
        <w:tc>
          <w:tcPr>
            <w:tcW w:w="4500" w:type="dxa"/>
            <w:vAlign w:val="center"/>
          </w:tcPr>
          <w:p w14:paraId="2FEB3EDB" w14:textId="77777777" w:rsidR="006F3E3F" w:rsidRPr="006F3E3F" w:rsidRDefault="006F3E3F" w:rsidP="00B2545B">
            <w:pPr>
              <w:pStyle w:val="04Parko"/>
              <w:rPr>
                <w:b/>
                <w:sz w:val="24"/>
              </w:rPr>
            </w:pPr>
            <w:r w:rsidRPr="006F3E3F">
              <w:rPr>
                <w:b/>
                <w:sz w:val="24"/>
              </w:rPr>
              <w:t>Kiberrisku mazināšanas pasākuma apraksts</w:t>
            </w:r>
          </w:p>
        </w:tc>
        <w:tc>
          <w:tcPr>
            <w:tcW w:w="1620" w:type="dxa"/>
            <w:vAlign w:val="center"/>
          </w:tcPr>
          <w:p w14:paraId="6ED71F90" w14:textId="77777777" w:rsidR="006F3E3F" w:rsidRPr="006F3E3F" w:rsidRDefault="006F3E3F" w:rsidP="00B2545B">
            <w:pPr>
              <w:pStyle w:val="04Parko"/>
              <w:rPr>
                <w:b/>
                <w:sz w:val="24"/>
              </w:rPr>
            </w:pPr>
            <w:r w:rsidRPr="006F3E3F">
              <w:rPr>
                <w:b/>
                <w:sz w:val="24"/>
              </w:rPr>
              <w:t>Termiņš</w:t>
            </w:r>
          </w:p>
        </w:tc>
        <w:tc>
          <w:tcPr>
            <w:tcW w:w="2520" w:type="dxa"/>
            <w:vAlign w:val="center"/>
          </w:tcPr>
          <w:p w14:paraId="4DE2C681" w14:textId="77777777" w:rsidR="006F3E3F" w:rsidRPr="006F3E3F" w:rsidRDefault="006F3E3F" w:rsidP="00B2545B">
            <w:pPr>
              <w:pStyle w:val="04Parko"/>
              <w:rPr>
                <w:b/>
                <w:sz w:val="24"/>
              </w:rPr>
            </w:pPr>
            <w:r w:rsidRPr="006F3E3F">
              <w:rPr>
                <w:b/>
                <w:sz w:val="24"/>
              </w:rPr>
              <w:t>Atbildīgā amatpersona</w:t>
            </w:r>
          </w:p>
        </w:tc>
      </w:tr>
      <w:tr w:rsidR="006F3E3F" w:rsidRPr="006F3E3F" w14:paraId="1A42F114" w14:textId="77777777" w:rsidTr="00B2545B">
        <w:trPr>
          <w:cantSplit/>
          <w:jc w:val="center"/>
        </w:trPr>
        <w:tc>
          <w:tcPr>
            <w:tcW w:w="648" w:type="dxa"/>
          </w:tcPr>
          <w:p w14:paraId="0D185256" w14:textId="77777777" w:rsidR="006F3E3F" w:rsidRPr="006F3E3F" w:rsidRDefault="006F3E3F" w:rsidP="00B2545B">
            <w:pPr>
              <w:pStyle w:val="04Parko"/>
              <w:jc w:val="right"/>
              <w:rPr>
                <w:sz w:val="24"/>
              </w:rPr>
            </w:pPr>
            <w:r w:rsidRPr="006F3E3F">
              <w:rPr>
                <w:sz w:val="24"/>
              </w:rPr>
              <w:t>1.</w:t>
            </w:r>
          </w:p>
        </w:tc>
        <w:tc>
          <w:tcPr>
            <w:tcW w:w="4500" w:type="dxa"/>
          </w:tcPr>
          <w:p w14:paraId="791B7326" w14:textId="77777777" w:rsidR="006F3E3F" w:rsidRPr="006F3E3F" w:rsidRDefault="006F3E3F" w:rsidP="00B2545B">
            <w:pPr>
              <w:pStyle w:val="04Parko"/>
              <w:jc w:val="right"/>
              <w:rPr>
                <w:b/>
                <w:bCs/>
                <w:sz w:val="24"/>
              </w:rPr>
            </w:pPr>
          </w:p>
        </w:tc>
        <w:tc>
          <w:tcPr>
            <w:tcW w:w="1620" w:type="dxa"/>
          </w:tcPr>
          <w:p w14:paraId="2D1D64B4" w14:textId="77777777" w:rsidR="006F3E3F" w:rsidRPr="006F3E3F" w:rsidRDefault="006F3E3F" w:rsidP="00B2545B">
            <w:pPr>
              <w:pStyle w:val="04Parko"/>
              <w:jc w:val="right"/>
              <w:rPr>
                <w:sz w:val="24"/>
              </w:rPr>
            </w:pPr>
          </w:p>
        </w:tc>
        <w:tc>
          <w:tcPr>
            <w:tcW w:w="2520" w:type="dxa"/>
          </w:tcPr>
          <w:p w14:paraId="5BAD1672" w14:textId="77777777" w:rsidR="006F3E3F" w:rsidRPr="006F3E3F" w:rsidRDefault="006F3E3F" w:rsidP="00B2545B">
            <w:pPr>
              <w:pStyle w:val="04Parko"/>
              <w:jc w:val="right"/>
              <w:rPr>
                <w:sz w:val="24"/>
              </w:rPr>
            </w:pPr>
          </w:p>
        </w:tc>
      </w:tr>
      <w:tr w:rsidR="006F3E3F" w:rsidRPr="006F3E3F" w14:paraId="031AAA6A" w14:textId="77777777" w:rsidTr="00B2545B">
        <w:trPr>
          <w:cantSplit/>
          <w:jc w:val="center"/>
        </w:trPr>
        <w:tc>
          <w:tcPr>
            <w:tcW w:w="648" w:type="dxa"/>
          </w:tcPr>
          <w:p w14:paraId="152741B1" w14:textId="77777777" w:rsidR="006F3E3F" w:rsidRPr="006F3E3F" w:rsidRDefault="006F3E3F" w:rsidP="00B2545B">
            <w:pPr>
              <w:pStyle w:val="04Parko"/>
              <w:jc w:val="right"/>
              <w:rPr>
                <w:sz w:val="24"/>
              </w:rPr>
            </w:pPr>
            <w:r w:rsidRPr="006F3E3F">
              <w:rPr>
                <w:sz w:val="24"/>
              </w:rPr>
              <w:t>2.</w:t>
            </w:r>
          </w:p>
        </w:tc>
        <w:tc>
          <w:tcPr>
            <w:tcW w:w="4500" w:type="dxa"/>
          </w:tcPr>
          <w:p w14:paraId="1E0FEA56" w14:textId="77777777" w:rsidR="006F3E3F" w:rsidRPr="006F3E3F" w:rsidRDefault="006F3E3F" w:rsidP="00B2545B">
            <w:pPr>
              <w:pStyle w:val="04Parko"/>
              <w:jc w:val="right"/>
              <w:rPr>
                <w:b/>
                <w:bCs/>
                <w:sz w:val="24"/>
              </w:rPr>
            </w:pPr>
          </w:p>
        </w:tc>
        <w:tc>
          <w:tcPr>
            <w:tcW w:w="1620" w:type="dxa"/>
          </w:tcPr>
          <w:p w14:paraId="639DA035" w14:textId="77777777" w:rsidR="006F3E3F" w:rsidRPr="006F3E3F" w:rsidRDefault="006F3E3F" w:rsidP="00B2545B">
            <w:pPr>
              <w:pStyle w:val="04Parko"/>
              <w:jc w:val="right"/>
              <w:rPr>
                <w:sz w:val="24"/>
              </w:rPr>
            </w:pPr>
          </w:p>
        </w:tc>
        <w:tc>
          <w:tcPr>
            <w:tcW w:w="2520" w:type="dxa"/>
          </w:tcPr>
          <w:p w14:paraId="31180F96" w14:textId="77777777" w:rsidR="006F3E3F" w:rsidRPr="006F3E3F" w:rsidRDefault="006F3E3F" w:rsidP="00B2545B">
            <w:pPr>
              <w:pStyle w:val="04Parko"/>
              <w:jc w:val="right"/>
              <w:rPr>
                <w:sz w:val="24"/>
              </w:rPr>
            </w:pPr>
          </w:p>
        </w:tc>
      </w:tr>
      <w:tr w:rsidR="006F3E3F" w:rsidRPr="006F3E3F" w14:paraId="0C8F053F" w14:textId="77777777" w:rsidTr="00B2545B">
        <w:trPr>
          <w:cantSplit/>
          <w:jc w:val="center"/>
        </w:trPr>
        <w:tc>
          <w:tcPr>
            <w:tcW w:w="648" w:type="dxa"/>
          </w:tcPr>
          <w:p w14:paraId="31084B79" w14:textId="77777777" w:rsidR="006F3E3F" w:rsidRPr="006F3E3F" w:rsidRDefault="006F3E3F" w:rsidP="00B2545B">
            <w:pPr>
              <w:pStyle w:val="04Parko"/>
              <w:jc w:val="right"/>
              <w:rPr>
                <w:sz w:val="24"/>
              </w:rPr>
            </w:pPr>
            <w:r w:rsidRPr="006F3E3F">
              <w:rPr>
                <w:sz w:val="24"/>
              </w:rPr>
              <w:t>3.</w:t>
            </w:r>
          </w:p>
        </w:tc>
        <w:tc>
          <w:tcPr>
            <w:tcW w:w="4500" w:type="dxa"/>
          </w:tcPr>
          <w:p w14:paraId="264425D2" w14:textId="77777777" w:rsidR="006F3E3F" w:rsidRPr="006F3E3F" w:rsidRDefault="006F3E3F" w:rsidP="00B2545B">
            <w:pPr>
              <w:pStyle w:val="04Parko"/>
              <w:jc w:val="right"/>
              <w:rPr>
                <w:b/>
                <w:bCs/>
                <w:sz w:val="24"/>
              </w:rPr>
            </w:pPr>
          </w:p>
        </w:tc>
        <w:tc>
          <w:tcPr>
            <w:tcW w:w="1620" w:type="dxa"/>
          </w:tcPr>
          <w:p w14:paraId="1F6BB0FF" w14:textId="77777777" w:rsidR="006F3E3F" w:rsidRPr="006F3E3F" w:rsidRDefault="006F3E3F" w:rsidP="00B2545B">
            <w:pPr>
              <w:pStyle w:val="04Parko"/>
              <w:jc w:val="right"/>
              <w:rPr>
                <w:sz w:val="24"/>
              </w:rPr>
            </w:pPr>
          </w:p>
        </w:tc>
        <w:tc>
          <w:tcPr>
            <w:tcW w:w="2520" w:type="dxa"/>
          </w:tcPr>
          <w:p w14:paraId="0171F9F6" w14:textId="77777777" w:rsidR="006F3E3F" w:rsidRPr="006F3E3F" w:rsidRDefault="006F3E3F" w:rsidP="00B2545B">
            <w:pPr>
              <w:pStyle w:val="04Parko"/>
              <w:jc w:val="right"/>
              <w:rPr>
                <w:sz w:val="24"/>
              </w:rPr>
            </w:pPr>
          </w:p>
        </w:tc>
      </w:tr>
    </w:tbl>
    <w:p w14:paraId="65C9022D" w14:textId="77777777" w:rsidR="006F3E3F" w:rsidRPr="006F3E3F" w:rsidRDefault="006F3E3F" w:rsidP="00C22DC4">
      <w:pPr>
        <w:pStyle w:val="Sarakstarindkopa"/>
        <w:ind w:left="0"/>
        <w:contextualSpacing w:val="0"/>
        <w:rPr>
          <w:sz w:val="24"/>
        </w:rPr>
      </w:pPr>
    </w:p>
    <w:sectPr w:rsidR="006F3E3F" w:rsidRPr="006F3E3F" w:rsidSect="00C22DC4">
      <w:pgSz w:w="11907" w:h="16840" w:code="9"/>
      <w:pgMar w:top="1134" w:right="567" w:bottom="1134" w:left="1701" w:header="68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F572AC" w14:textId="77777777" w:rsidR="004B14C6" w:rsidRDefault="004B14C6">
      <w:r>
        <w:separator/>
      </w:r>
    </w:p>
  </w:endnote>
  <w:endnote w:type="continuationSeparator" w:id="0">
    <w:p w14:paraId="74459B58" w14:textId="77777777" w:rsidR="004B14C6" w:rsidRDefault="004B1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4836BA" w14:textId="77777777" w:rsidR="009D7EE1" w:rsidRDefault="009D7EE1">
    <w:pPr>
      <w:pStyle w:val="Kjene"/>
      <w:framePr w:wrap="around" w:vAnchor="text" w:hAnchor="margin" w:xAlign="right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end"/>
    </w:r>
  </w:p>
  <w:p w14:paraId="31684C40" w14:textId="77777777" w:rsidR="009D7EE1" w:rsidRDefault="009D7EE1">
    <w:pPr>
      <w:pStyle w:val="Kjen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1246E0" w14:textId="77777777" w:rsidR="009D7EE1" w:rsidRDefault="009D7EE1">
    <w:pPr>
      <w:pStyle w:val="Kjen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32C4C0" w14:textId="77777777" w:rsidR="004B14C6" w:rsidRDefault="004B14C6">
      <w:r>
        <w:separator/>
      </w:r>
    </w:p>
  </w:footnote>
  <w:footnote w:type="continuationSeparator" w:id="0">
    <w:p w14:paraId="7CF158A3" w14:textId="77777777" w:rsidR="004B14C6" w:rsidRDefault="004B14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3383716"/>
      <w:docPartObj>
        <w:docPartGallery w:val="Page Numbers (Top of Page)"/>
        <w:docPartUnique/>
      </w:docPartObj>
    </w:sdtPr>
    <w:sdtEndPr/>
    <w:sdtContent>
      <w:p w14:paraId="44B84C65" w14:textId="5504C542" w:rsidR="00C22DC4" w:rsidRDefault="00C22DC4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3075">
          <w:rPr>
            <w:noProof/>
          </w:rPr>
          <w:t>2</w:t>
        </w:r>
        <w:r>
          <w:fldChar w:fldCharType="end"/>
        </w:r>
      </w:p>
    </w:sdtContent>
  </w:sdt>
  <w:p w14:paraId="32DA03E1" w14:textId="77777777" w:rsidR="00C22DC4" w:rsidRDefault="00C22DC4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25DF5"/>
    <w:multiLevelType w:val="hybridMultilevel"/>
    <w:tmpl w:val="ACA82D90"/>
    <w:lvl w:ilvl="0" w:tplc="24A2CA1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1276FCB"/>
    <w:multiLevelType w:val="hybridMultilevel"/>
    <w:tmpl w:val="26E2297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7A59E9"/>
    <w:multiLevelType w:val="multilevel"/>
    <w:tmpl w:val="F54C1BDA"/>
    <w:lvl w:ilvl="0">
      <w:start w:val="1"/>
      <w:numFmt w:val="decimal"/>
      <w:pStyle w:val="1Punkt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4F8D2401"/>
    <w:multiLevelType w:val="multilevel"/>
    <w:tmpl w:val="ECFC4876"/>
    <w:lvl w:ilvl="0">
      <w:start w:val="1"/>
      <w:numFmt w:val="decimal"/>
      <w:suff w:val="space"/>
      <w:lvlText w:val="%1."/>
      <w:lvlJc w:val="left"/>
      <w:pPr>
        <w:ind w:left="1210" w:hanging="359"/>
      </w:pPr>
    </w:lvl>
    <w:lvl w:ilvl="1">
      <w:start w:val="1"/>
      <w:numFmt w:val="decimal"/>
      <w:suff w:val="space"/>
      <w:lvlText w:val="%1.%2."/>
      <w:lvlJc w:val="left"/>
      <w:pPr>
        <w:ind w:left="719" w:hanging="359"/>
      </w:pPr>
    </w:lvl>
    <w:lvl w:ilvl="2">
      <w:start w:val="1"/>
      <w:numFmt w:val="decimal"/>
      <w:suff w:val="space"/>
      <w:lvlText w:val=" %1.%2.%3. "/>
      <w:lvlJc w:val="left"/>
      <w:pPr>
        <w:ind w:left="1079" w:hanging="359"/>
      </w:pPr>
      <w:rPr>
        <w:sz w:val="24"/>
        <w:szCs w:val="24"/>
      </w:rPr>
    </w:lvl>
    <w:lvl w:ilvl="3">
      <w:start w:val="1"/>
      <w:numFmt w:val="decimal"/>
      <w:lvlText w:val=" %1.%2.%3.%4. "/>
      <w:lvlJc w:val="left"/>
      <w:pPr>
        <w:tabs>
          <w:tab w:val="num" w:pos="1439"/>
        </w:tabs>
        <w:ind w:left="1439" w:hanging="359"/>
      </w:pPr>
    </w:lvl>
    <w:lvl w:ilvl="4">
      <w:start w:val="1"/>
      <w:numFmt w:val="decimal"/>
      <w:lvlText w:val=" %1.%2.%3.%4.%5 "/>
      <w:lvlJc w:val="left"/>
      <w:pPr>
        <w:tabs>
          <w:tab w:val="num" w:pos="1799"/>
        </w:tabs>
        <w:ind w:left="1799" w:hanging="359"/>
      </w:pPr>
    </w:lvl>
    <w:lvl w:ilvl="5">
      <w:start w:val="1"/>
      <w:numFmt w:val="decimal"/>
      <w:lvlText w:val=" %1.%2.%3.%4.%5.%6 "/>
      <w:lvlJc w:val="left"/>
      <w:pPr>
        <w:tabs>
          <w:tab w:val="num" w:pos="2159"/>
        </w:tabs>
        <w:ind w:left="2159" w:hanging="359"/>
      </w:pPr>
    </w:lvl>
    <w:lvl w:ilvl="6">
      <w:start w:val="1"/>
      <w:numFmt w:val="decimal"/>
      <w:lvlText w:val=" %1.%2.%3.%4.%5.%6.%7 "/>
      <w:lvlJc w:val="left"/>
      <w:pPr>
        <w:tabs>
          <w:tab w:val="num" w:pos="2519"/>
        </w:tabs>
        <w:ind w:left="2519" w:hanging="359"/>
      </w:pPr>
    </w:lvl>
    <w:lvl w:ilvl="7">
      <w:start w:val="1"/>
      <w:numFmt w:val="decimal"/>
      <w:lvlText w:val=" %1.%2.%3.%4.%5.%6.%7.%8 "/>
      <w:lvlJc w:val="left"/>
      <w:pPr>
        <w:tabs>
          <w:tab w:val="num" w:pos="2879"/>
        </w:tabs>
        <w:ind w:left="2879" w:hanging="359"/>
      </w:pPr>
    </w:lvl>
    <w:lvl w:ilvl="8">
      <w:start w:val="1"/>
      <w:numFmt w:val="decimal"/>
      <w:lvlText w:val=" %1.%2.%3.%4.%5.%6.%7.%8.%9 "/>
      <w:lvlJc w:val="left"/>
      <w:pPr>
        <w:tabs>
          <w:tab w:val="num" w:pos="3239"/>
        </w:tabs>
        <w:ind w:left="3239" w:hanging="359"/>
      </w:pPr>
    </w:lvl>
  </w:abstractNum>
  <w:abstractNum w:abstractNumId="4" w15:restartNumberingAfterBreak="0">
    <w:nsid w:val="519745E3"/>
    <w:multiLevelType w:val="hybridMultilevel"/>
    <w:tmpl w:val="FEBE8116"/>
    <w:lvl w:ilvl="0" w:tplc="0426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484"/>
    <w:rsid w:val="0001291C"/>
    <w:rsid w:val="00013486"/>
    <w:rsid w:val="00015D91"/>
    <w:rsid w:val="0002552F"/>
    <w:rsid w:val="00033C65"/>
    <w:rsid w:val="0004262B"/>
    <w:rsid w:val="00044DDA"/>
    <w:rsid w:val="0005093D"/>
    <w:rsid w:val="0005459B"/>
    <w:rsid w:val="0005498E"/>
    <w:rsid w:val="00061990"/>
    <w:rsid w:val="00067818"/>
    <w:rsid w:val="00073397"/>
    <w:rsid w:val="0007532D"/>
    <w:rsid w:val="00077067"/>
    <w:rsid w:val="0007735E"/>
    <w:rsid w:val="000776C1"/>
    <w:rsid w:val="00081D0B"/>
    <w:rsid w:val="00087A39"/>
    <w:rsid w:val="000940DD"/>
    <w:rsid w:val="000A7CCD"/>
    <w:rsid w:val="000B0D33"/>
    <w:rsid w:val="000B6AB3"/>
    <w:rsid w:val="000B78BA"/>
    <w:rsid w:val="000C2AC5"/>
    <w:rsid w:val="000C7735"/>
    <w:rsid w:val="000D3075"/>
    <w:rsid w:val="000D5A4A"/>
    <w:rsid w:val="000D74C5"/>
    <w:rsid w:val="0010680A"/>
    <w:rsid w:val="00121743"/>
    <w:rsid w:val="00124FF5"/>
    <w:rsid w:val="00127531"/>
    <w:rsid w:val="00136F11"/>
    <w:rsid w:val="001505B6"/>
    <w:rsid w:val="001566F0"/>
    <w:rsid w:val="00157042"/>
    <w:rsid w:val="00161F7E"/>
    <w:rsid w:val="00181957"/>
    <w:rsid w:val="001826F1"/>
    <w:rsid w:val="00190028"/>
    <w:rsid w:val="00192743"/>
    <w:rsid w:val="001A4A73"/>
    <w:rsid w:val="001B15B6"/>
    <w:rsid w:val="001B2DDD"/>
    <w:rsid w:val="001C1AE9"/>
    <w:rsid w:val="001C61A3"/>
    <w:rsid w:val="001D18A3"/>
    <w:rsid w:val="001E12E4"/>
    <w:rsid w:val="001E1C7D"/>
    <w:rsid w:val="001E234F"/>
    <w:rsid w:val="001E615D"/>
    <w:rsid w:val="002056B2"/>
    <w:rsid w:val="00212100"/>
    <w:rsid w:val="0021311A"/>
    <w:rsid w:val="0021313D"/>
    <w:rsid w:val="00215EC3"/>
    <w:rsid w:val="00222200"/>
    <w:rsid w:val="002327B3"/>
    <w:rsid w:val="002330D4"/>
    <w:rsid w:val="00265A7D"/>
    <w:rsid w:val="0026644F"/>
    <w:rsid w:val="00273CAF"/>
    <w:rsid w:val="0027468A"/>
    <w:rsid w:val="00274FDF"/>
    <w:rsid w:val="002952BC"/>
    <w:rsid w:val="002A72FB"/>
    <w:rsid w:val="002B4C84"/>
    <w:rsid w:val="002B4DF7"/>
    <w:rsid w:val="002B526F"/>
    <w:rsid w:val="002C115C"/>
    <w:rsid w:val="002C3AA9"/>
    <w:rsid w:val="002C59A6"/>
    <w:rsid w:val="002D2B87"/>
    <w:rsid w:val="002D79AD"/>
    <w:rsid w:val="002E48E1"/>
    <w:rsid w:val="002E5754"/>
    <w:rsid w:val="002E7855"/>
    <w:rsid w:val="002F1AE4"/>
    <w:rsid w:val="002F250E"/>
    <w:rsid w:val="002F3BE2"/>
    <w:rsid w:val="002F45CA"/>
    <w:rsid w:val="002F76DE"/>
    <w:rsid w:val="003026B8"/>
    <w:rsid w:val="00304CF9"/>
    <w:rsid w:val="00304EA4"/>
    <w:rsid w:val="00312948"/>
    <w:rsid w:val="003152D1"/>
    <w:rsid w:val="00321556"/>
    <w:rsid w:val="00322A5C"/>
    <w:rsid w:val="00322CF6"/>
    <w:rsid w:val="003239AC"/>
    <w:rsid w:val="00325BD6"/>
    <w:rsid w:val="00331084"/>
    <w:rsid w:val="00331360"/>
    <w:rsid w:val="00331E2E"/>
    <w:rsid w:val="00332378"/>
    <w:rsid w:val="003439B4"/>
    <w:rsid w:val="003463B0"/>
    <w:rsid w:val="003476EE"/>
    <w:rsid w:val="00350D1F"/>
    <w:rsid w:val="003511BE"/>
    <w:rsid w:val="00353721"/>
    <w:rsid w:val="00353ADD"/>
    <w:rsid w:val="00353EA7"/>
    <w:rsid w:val="00360EEB"/>
    <w:rsid w:val="00361CC9"/>
    <w:rsid w:val="00371BB1"/>
    <w:rsid w:val="0037263C"/>
    <w:rsid w:val="00377924"/>
    <w:rsid w:val="00384F36"/>
    <w:rsid w:val="00385CFE"/>
    <w:rsid w:val="003937B1"/>
    <w:rsid w:val="0039527C"/>
    <w:rsid w:val="003A2A9F"/>
    <w:rsid w:val="003B31D3"/>
    <w:rsid w:val="003B660D"/>
    <w:rsid w:val="003C2667"/>
    <w:rsid w:val="003C5FE7"/>
    <w:rsid w:val="003C65B7"/>
    <w:rsid w:val="003D0CCE"/>
    <w:rsid w:val="003D1C06"/>
    <w:rsid w:val="003D4B3D"/>
    <w:rsid w:val="003E1AD1"/>
    <w:rsid w:val="003E43BF"/>
    <w:rsid w:val="003F4F40"/>
    <w:rsid w:val="003F506E"/>
    <w:rsid w:val="003F7889"/>
    <w:rsid w:val="004000C9"/>
    <w:rsid w:val="00403375"/>
    <w:rsid w:val="004279E9"/>
    <w:rsid w:val="00427A4E"/>
    <w:rsid w:val="00430A20"/>
    <w:rsid w:val="0043433B"/>
    <w:rsid w:val="00445FD0"/>
    <w:rsid w:val="00446593"/>
    <w:rsid w:val="004475C2"/>
    <w:rsid w:val="00452612"/>
    <w:rsid w:val="00463E8F"/>
    <w:rsid w:val="0046458D"/>
    <w:rsid w:val="00470100"/>
    <w:rsid w:val="00476810"/>
    <w:rsid w:val="00480112"/>
    <w:rsid w:val="00483EC6"/>
    <w:rsid w:val="004860C2"/>
    <w:rsid w:val="00491E14"/>
    <w:rsid w:val="00491FE3"/>
    <w:rsid w:val="00494258"/>
    <w:rsid w:val="00494963"/>
    <w:rsid w:val="004A355D"/>
    <w:rsid w:val="004B14C6"/>
    <w:rsid w:val="004B2D08"/>
    <w:rsid w:val="004B5B00"/>
    <w:rsid w:val="004B650B"/>
    <w:rsid w:val="004B6B79"/>
    <w:rsid w:val="004C13C1"/>
    <w:rsid w:val="004C3E3B"/>
    <w:rsid w:val="004C471A"/>
    <w:rsid w:val="004C4B11"/>
    <w:rsid w:val="004E2CFF"/>
    <w:rsid w:val="004F5784"/>
    <w:rsid w:val="004F7C01"/>
    <w:rsid w:val="00502C5D"/>
    <w:rsid w:val="005044DD"/>
    <w:rsid w:val="005054A1"/>
    <w:rsid w:val="005208EB"/>
    <w:rsid w:val="0052582E"/>
    <w:rsid w:val="0053252C"/>
    <w:rsid w:val="00533A17"/>
    <w:rsid w:val="00534810"/>
    <w:rsid w:val="00544CF7"/>
    <w:rsid w:val="00550858"/>
    <w:rsid w:val="00551128"/>
    <w:rsid w:val="00555548"/>
    <w:rsid w:val="00566568"/>
    <w:rsid w:val="005677B5"/>
    <w:rsid w:val="0057014C"/>
    <w:rsid w:val="0057031B"/>
    <w:rsid w:val="00577A46"/>
    <w:rsid w:val="0058143A"/>
    <w:rsid w:val="00583836"/>
    <w:rsid w:val="00586234"/>
    <w:rsid w:val="005868AB"/>
    <w:rsid w:val="005876FC"/>
    <w:rsid w:val="0059255E"/>
    <w:rsid w:val="005A3315"/>
    <w:rsid w:val="005B1769"/>
    <w:rsid w:val="005B30C1"/>
    <w:rsid w:val="005B6B30"/>
    <w:rsid w:val="005D14B8"/>
    <w:rsid w:val="005D1EFE"/>
    <w:rsid w:val="005E5D19"/>
    <w:rsid w:val="00601C7C"/>
    <w:rsid w:val="0060465E"/>
    <w:rsid w:val="00610439"/>
    <w:rsid w:val="00610F07"/>
    <w:rsid w:val="00612C02"/>
    <w:rsid w:val="00613546"/>
    <w:rsid w:val="00614725"/>
    <w:rsid w:val="00620022"/>
    <w:rsid w:val="00630A8E"/>
    <w:rsid w:val="006358AD"/>
    <w:rsid w:val="006366A4"/>
    <w:rsid w:val="006429A3"/>
    <w:rsid w:val="00650487"/>
    <w:rsid w:val="006606FA"/>
    <w:rsid w:val="00664BF8"/>
    <w:rsid w:val="006773DF"/>
    <w:rsid w:val="006851B0"/>
    <w:rsid w:val="006909B5"/>
    <w:rsid w:val="00694486"/>
    <w:rsid w:val="00696163"/>
    <w:rsid w:val="006A50BB"/>
    <w:rsid w:val="006B0147"/>
    <w:rsid w:val="006B10AE"/>
    <w:rsid w:val="006B2BCE"/>
    <w:rsid w:val="006B4B53"/>
    <w:rsid w:val="006B53C2"/>
    <w:rsid w:val="006C4C09"/>
    <w:rsid w:val="006E1A77"/>
    <w:rsid w:val="006E417D"/>
    <w:rsid w:val="006F2D23"/>
    <w:rsid w:val="006F3E3F"/>
    <w:rsid w:val="007048BB"/>
    <w:rsid w:val="00706992"/>
    <w:rsid w:val="007124CC"/>
    <w:rsid w:val="007275A7"/>
    <w:rsid w:val="00730035"/>
    <w:rsid w:val="0074033A"/>
    <w:rsid w:val="00745433"/>
    <w:rsid w:val="0075033D"/>
    <w:rsid w:val="0075174F"/>
    <w:rsid w:val="00765877"/>
    <w:rsid w:val="00770BBF"/>
    <w:rsid w:val="00774BD9"/>
    <w:rsid w:val="00776580"/>
    <w:rsid w:val="00782925"/>
    <w:rsid w:val="007878A3"/>
    <w:rsid w:val="00795D02"/>
    <w:rsid w:val="007A40D2"/>
    <w:rsid w:val="007A5F10"/>
    <w:rsid w:val="007B697C"/>
    <w:rsid w:val="007B6ED5"/>
    <w:rsid w:val="007D364B"/>
    <w:rsid w:val="007D5505"/>
    <w:rsid w:val="007E0CCD"/>
    <w:rsid w:val="007E269E"/>
    <w:rsid w:val="007F2EA1"/>
    <w:rsid w:val="007F7B6B"/>
    <w:rsid w:val="00800AA5"/>
    <w:rsid w:val="00800EB8"/>
    <w:rsid w:val="00804B18"/>
    <w:rsid w:val="00813FCF"/>
    <w:rsid w:val="008250AF"/>
    <w:rsid w:val="0082647F"/>
    <w:rsid w:val="00831576"/>
    <w:rsid w:val="00844889"/>
    <w:rsid w:val="0084624A"/>
    <w:rsid w:val="0084697D"/>
    <w:rsid w:val="00852DA2"/>
    <w:rsid w:val="00854F74"/>
    <w:rsid w:val="00867EBF"/>
    <w:rsid w:val="0087585D"/>
    <w:rsid w:val="008802DB"/>
    <w:rsid w:val="0088103F"/>
    <w:rsid w:val="008815BE"/>
    <w:rsid w:val="008840D8"/>
    <w:rsid w:val="008901CD"/>
    <w:rsid w:val="00893B3A"/>
    <w:rsid w:val="008A414A"/>
    <w:rsid w:val="008B1426"/>
    <w:rsid w:val="008B6767"/>
    <w:rsid w:val="008B7C99"/>
    <w:rsid w:val="008D38AC"/>
    <w:rsid w:val="008E0D69"/>
    <w:rsid w:val="008F5392"/>
    <w:rsid w:val="008F6BFE"/>
    <w:rsid w:val="0090552E"/>
    <w:rsid w:val="0091114C"/>
    <w:rsid w:val="009133BE"/>
    <w:rsid w:val="009277C2"/>
    <w:rsid w:val="00927CFB"/>
    <w:rsid w:val="009327FE"/>
    <w:rsid w:val="0093677D"/>
    <w:rsid w:val="00946615"/>
    <w:rsid w:val="009566F0"/>
    <w:rsid w:val="00972D40"/>
    <w:rsid w:val="00975998"/>
    <w:rsid w:val="00976466"/>
    <w:rsid w:val="009803E2"/>
    <w:rsid w:val="00980F67"/>
    <w:rsid w:val="00986963"/>
    <w:rsid w:val="009878EB"/>
    <w:rsid w:val="009937C1"/>
    <w:rsid w:val="009A27F4"/>
    <w:rsid w:val="009A3CBA"/>
    <w:rsid w:val="009B4660"/>
    <w:rsid w:val="009D47B2"/>
    <w:rsid w:val="009D77FC"/>
    <w:rsid w:val="009D7EE1"/>
    <w:rsid w:val="009E1C64"/>
    <w:rsid w:val="009F491B"/>
    <w:rsid w:val="00A03FFF"/>
    <w:rsid w:val="00A07A64"/>
    <w:rsid w:val="00A10D4B"/>
    <w:rsid w:val="00A14669"/>
    <w:rsid w:val="00A15786"/>
    <w:rsid w:val="00A21972"/>
    <w:rsid w:val="00A231EF"/>
    <w:rsid w:val="00A27BCD"/>
    <w:rsid w:val="00A27E6A"/>
    <w:rsid w:val="00A3661C"/>
    <w:rsid w:val="00A40C45"/>
    <w:rsid w:val="00A44E74"/>
    <w:rsid w:val="00A4675F"/>
    <w:rsid w:val="00A47458"/>
    <w:rsid w:val="00A518C8"/>
    <w:rsid w:val="00A53966"/>
    <w:rsid w:val="00A542A7"/>
    <w:rsid w:val="00A566B8"/>
    <w:rsid w:val="00A56B41"/>
    <w:rsid w:val="00A62449"/>
    <w:rsid w:val="00A629C0"/>
    <w:rsid w:val="00A66196"/>
    <w:rsid w:val="00A70D2E"/>
    <w:rsid w:val="00A73459"/>
    <w:rsid w:val="00A75A67"/>
    <w:rsid w:val="00A8075E"/>
    <w:rsid w:val="00A84959"/>
    <w:rsid w:val="00A87E5E"/>
    <w:rsid w:val="00A930FB"/>
    <w:rsid w:val="00AB20B3"/>
    <w:rsid w:val="00AC5734"/>
    <w:rsid w:val="00AD1135"/>
    <w:rsid w:val="00AD76C6"/>
    <w:rsid w:val="00AD7A30"/>
    <w:rsid w:val="00AE2957"/>
    <w:rsid w:val="00AF02B3"/>
    <w:rsid w:val="00AF5EDA"/>
    <w:rsid w:val="00B049B4"/>
    <w:rsid w:val="00B04C71"/>
    <w:rsid w:val="00B04E2D"/>
    <w:rsid w:val="00B1768B"/>
    <w:rsid w:val="00B1778B"/>
    <w:rsid w:val="00B21BB9"/>
    <w:rsid w:val="00B22F8A"/>
    <w:rsid w:val="00B2545B"/>
    <w:rsid w:val="00B30336"/>
    <w:rsid w:val="00B32422"/>
    <w:rsid w:val="00B36BC0"/>
    <w:rsid w:val="00B37ABB"/>
    <w:rsid w:val="00B51DE6"/>
    <w:rsid w:val="00B53CF2"/>
    <w:rsid w:val="00B53F81"/>
    <w:rsid w:val="00B613EC"/>
    <w:rsid w:val="00B63F5F"/>
    <w:rsid w:val="00B659D2"/>
    <w:rsid w:val="00B70715"/>
    <w:rsid w:val="00B70E35"/>
    <w:rsid w:val="00B71484"/>
    <w:rsid w:val="00B72469"/>
    <w:rsid w:val="00B805BD"/>
    <w:rsid w:val="00B82E76"/>
    <w:rsid w:val="00B837DE"/>
    <w:rsid w:val="00B84E77"/>
    <w:rsid w:val="00B85402"/>
    <w:rsid w:val="00B85D16"/>
    <w:rsid w:val="00B93F4F"/>
    <w:rsid w:val="00B9565C"/>
    <w:rsid w:val="00B96CF5"/>
    <w:rsid w:val="00BA17F9"/>
    <w:rsid w:val="00BA3D71"/>
    <w:rsid w:val="00BA4BAE"/>
    <w:rsid w:val="00BB07AD"/>
    <w:rsid w:val="00BB3012"/>
    <w:rsid w:val="00BB6815"/>
    <w:rsid w:val="00BC05AD"/>
    <w:rsid w:val="00BC6EC6"/>
    <w:rsid w:val="00BC7773"/>
    <w:rsid w:val="00BD0D19"/>
    <w:rsid w:val="00BE55B0"/>
    <w:rsid w:val="00BE76D2"/>
    <w:rsid w:val="00BF0D5E"/>
    <w:rsid w:val="00BF10F6"/>
    <w:rsid w:val="00BF33DA"/>
    <w:rsid w:val="00BF72D6"/>
    <w:rsid w:val="00BF773D"/>
    <w:rsid w:val="00BF7D27"/>
    <w:rsid w:val="00C0053A"/>
    <w:rsid w:val="00C0549F"/>
    <w:rsid w:val="00C15213"/>
    <w:rsid w:val="00C20663"/>
    <w:rsid w:val="00C22DC4"/>
    <w:rsid w:val="00C24BBF"/>
    <w:rsid w:val="00C329D5"/>
    <w:rsid w:val="00C36680"/>
    <w:rsid w:val="00C368C7"/>
    <w:rsid w:val="00C51F70"/>
    <w:rsid w:val="00C63D55"/>
    <w:rsid w:val="00C65872"/>
    <w:rsid w:val="00C72D92"/>
    <w:rsid w:val="00C74255"/>
    <w:rsid w:val="00C8349C"/>
    <w:rsid w:val="00C86AC6"/>
    <w:rsid w:val="00C91C02"/>
    <w:rsid w:val="00C93F0C"/>
    <w:rsid w:val="00C93F18"/>
    <w:rsid w:val="00C942EA"/>
    <w:rsid w:val="00C961B3"/>
    <w:rsid w:val="00CA4951"/>
    <w:rsid w:val="00CB1177"/>
    <w:rsid w:val="00CB4073"/>
    <w:rsid w:val="00CB7629"/>
    <w:rsid w:val="00CC2FEB"/>
    <w:rsid w:val="00CC5714"/>
    <w:rsid w:val="00CC7FD4"/>
    <w:rsid w:val="00CD1BB0"/>
    <w:rsid w:val="00CD3A11"/>
    <w:rsid w:val="00CD5743"/>
    <w:rsid w:val="00CD698D"/>
    <w:rsid w:val="00CD6A58"/>
    <w:rsid w:val="00CE0DEE"/>
    <w:rsid w:val="00D06954"/>
    <w:rsid w:val="00D140BB"/>
    <w:rsid w:val="00D26452"/>
    <w:rsid w:val="00D27CC9"/>
    <w:rsid w:val="00D36605"/>
    <w:rsid w:val="00D5180D"/>
    <w:rsid w:val="00D535D7"/>
    <w:rsid w:val="00D56F38"/>
    <w:rsid w:val="00D650F4"/>
    <w:rsid w:val="00D662FF"/>
    <w:rsid w:val="00D67270"/>
    <w:rsid w:val="00D728DD"/>
    <w:rsid w:val="00D76AFC"/>
    <w:rsid w:val="00D77083"/>
    <w:rsid w:val="00D7789E"/>
    <w:rsid w:val="00D9105D"/>
    <w:rsid w:val="00D92E97"/>
    <w:rsid w:val="00D945BE"/>
    <w:rsid w:val="00D957E0"/>
    <w:rsid w:val="00DA5763"/>
    <w:rsid w:val="00DA67BC"/>
    <w:rsid w:val="00DB5247"/>
    <w:rsid w:val="00DB73BF"/>
    <w:rsid w:val="00DC23CA"/>
    <w:rsid w:val="00DC45D0"/>
    <w:rsid w:val="00DD6369"/>
    <w:rsid w:val="00DE4506"/>
    <w:rsid w:val="00DE70F9"/>
    <w:rsid w:val="00E03149"/>
    <w:rsid w:val="00E10EB4"/>
    <w:rsid w:val="00E13400"/>
    <w:rsid w:val="00E23875"/>
    <w:rsid w:val="00E35761"/>
    <w:rsid w:val="00E4652B"/>
    <w:rsid w:val="00E518D6"/>
    <w:rsid w:val="00E52610"/>
    <w:rsid w:val="00E5365B"/>
    <w:rsid w:val="00E648B6"/>
    <w:rsid w:val="00E720E5"/>
    <w:rsid w:val="00E746EC"/>
    <w:rsid w:val="00E7557F"/>
    <w:rsid w:val="00E80A11"/>
    <w:rsid w:val="00E85731"/>
    <w:rsid w:val="00E8598B"/>
    <w:rsid w:val="00E87149"/>
    <w:rsid w:val="00E87AE5"/>
    <w:rsid w:val="00E90AD3"/>
    <w:rsid w:val="00E91353"/>
    <w:rsid w:val="00EA71FB"/>
    <w:rsid w:val="00EB1733"/>
    <w:rsid w:val="00EB5899"/>
    <w:rsid w:val="00EC0F32"/>
    <w:rsid w:val="00EC1472"/>
    <w:rsid w:val="00EC2C02"/>
    <w:rsid w:val="00EC72EE"/>
    <w:rsid w:val="00ED5D23"/>
    <w:rsid w:val="00EE28E9"/>
    <w:rsid w:val="00EE2BA7"/>
    <w:rsid w:val="00EE7220"/>
    <w:rsid w:val="00F00383"/>
    <w:rsid w:val="00F008E0"/>
    <w:rsid w:val="00F15B97"/>
    <w:rsid w:val="00F20C51"/>
    <w:rsid w:val="00F21E79"/>
    <w:rsid w:val="00F338FB"/>
    <w:rsid w:val="00F341C2"/>
    <w:rsid w:val="00F34C8E"/>
    <w:rsid w:val="00F404E0"/>
    <w:rsid w:val="00F4088A"/>
    <w:rsid w:val="00F469A2"/>
    <w:rsid w:val="00F53B66"/>
    <w:rsid w:val="00F54038"/>
    <w:rsid w:val="00F542B3"/>
    <w:rsid w:val="00F57115"/>
    <w:rsid w:val="00F61B28"/>
    <w:rsid w:val="00F71976"/>
    <w:rsid w:val="00F741F6"/>
    <w:rsid w:val="00F922B0"/>
    <w:rsid w:val="00FA01E8"/>
    <w:rsid w:val="00FA200C"/>
    <w:rsid w:val="00FB4CF3"/>
    <w:rsid w:val="00FD114E"/>
    <w:rsid w:val="00FD2C71"/>
    <w:rsid w:val="00FD2DDE"/>
    <w:rsid w:val="00FE192A"/>
    <w:rsid w:val="00FF0FD9"/>
    <w:rsid w:val="00FF6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BB89E6"/>
  <w15:chartTrackingRefBased/>
  <w15:docId w15:val="{F53CF08F-FE98-0149-93E0-21B9ABC0D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F7B6B"/>
    <w:pPr>
      <w:jc w:val="both"/>
    </w:pPr>
    <w:rPr>
      <w:sz w:val="24"/>
      <w:szCs w:val="24"/>
      <w:lang w:eastAsia="en-US"/>
    </w:rPr>
  </w:style>
  <w:style w:type="paragraph" w:styleId="Virsraksts1">
    <w:name w:val="heading 1"/>
    <w:basedOn w:val="Parasts"/>
    <w:next w:val="Parasts"/>
    <w:link w:val="Virsraksts1Rakstz"/>
    <w:uiPriority w:val="9"/>
    <w:qFormat/>
    <w:pPr>
      <w:keepNext/>
      <w:outlineLvl w:val="0"/>
    </w:pPr>
    <w:rPr>
      <w:b/>
      <w:lang w:val="x-none"/>
    </w:rPr>
  </w:style>
  <w:style w:type="paragraph" w:styleId="Virsraksts2">
    <w:name w:val="heading 2"/>
    <w:basedOn w:val="Parasts"/>
    <w:next w:val="Parasts"/>
    <w:qFormat/>
    <w:rsid w:val="005044DD"/>
    <w:pPr>
      <w:keepNext/>
      <w:ind w:left="720"/>
      <w:outlineLvl w:val="1"/>
    </w:pPr>
    <w:rPr>
      <w:bCs/>
      <w:u w:val="single"/>
    </w:rPr>
  </w:style>
  <w:style w:type="paragraph" w:styleId="Virsraksts8">
    <w:name w:val="heading 8"/>
    <w:basedOn w:val="Parasts"/>
    <w:next w:val="Parasts"/>
    <w:qFormat/>
    <w:pPr>
      <w:keepNext/>
      <w:jc w:val="left"/>
      <w:outlineLvl w:val="7"/>
    </w:pPr>
    <w:rPr>
      <w:b/>
      <w:bCs/>
      <w:szCs w:val="20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pPr>
      <w:tabs>
        <w:tab w:val="center" w:pos="4320"/>
        <w:tab w:val="right" w:pos="8640"/>
      </w:tabs>
    </w:pPr>
  </w:style>
  <w:style w:type="paragraph" w:styleId="Kjene">
    <w:name w:val="footer"/>
    <w:basedOn w:val="Parasts"/>
    <w:semiHidden/>
    <w:pPr>
      <w:tabs>
        <w:tab w:val="center" w:pos="4320"/>
        <w:tab w:val="right" w:pos="8640"/>
      </w:tabs>
    </w:pPr>
  </w:style>
  <w:style w:type="character" w:customStyle="1" w:styleId="Virsraksts1Rakstz">
    <w:name w:val="Virsraksts 1 Rakstz."/>
    <w:link w:val="Virsraksts1"/>
    <w:uiPriority w:val="9"/>
    <w:qFormat/>
    <w:rsid w:val="00782925"/>
    <w:rPr>
      <w:b/>
      <w:sz w:val="24"/>
      <w:szCs w:val="24"/>
      <w:lang w:eastAsia="en-US"/>
    </w:rPr>
  </w:style>
  <w:style w:type="character" w:styleId="Hipersaite">
    <w:name w:val="Hyperlink"/>
    <w:uiPriority w:val="99"/>
    <w:rPr>
      <w:color w:val="0000FF"/>
      <w:u w:val="single"/>
    </w:rPr>
  </w:style>
  <w:style w:type="paragraph" w:customStyle="1" w:styleId="BodySingle">
    <w:name w:val="Body Single"/>
    <w:basedOn w:val="Pamatteksts"/>
    <w:pPr>
      <w:spacing w:after="0"/>
    </w:pPr>
  </w:style>
  <w:style w:type="paragraph" w:styleId="Pamatteksts">
    <w:name w:val="Body Text"/>
    <w:basedOn w:val="Parasts"/>
    <w:semiHidden/>
    <w:pPr>
      <w:spacing w:after="120"/>
    </w:pPr>
  </w:style>
  <w:style w:type="paragraph" w:styleId="Balonteksts">
    <w:name w:val="Balloon Text"/>
    <w:basedOn w:val="Parasts"/>
    <w:semiHidden/>
    <w:rPr>
      <w:rFonts w:ascii="Tahoma" w:hAnsi="Tahoma" w:cs="Tahoma"/>
      <w:sz w:val="16"/>
      <w:szCs w:val="16"/>
    </w:rPr>
  </w:style>
  <w:style w:type="character" w:styleId="Lappusesnumurs">
    <w:name w:val="page number"/>
    <w:basedOn w:val="Noklusjumarindkopasfonts"/>
    <w:semiHidden/>
  </w:style>
  <w:style w:type="paragraph" w:styleId="Pamatteksts2">
    <w:name w:val="Body Text 2"/>
    <w:basedOn w:val="Parasts"/>
    <w:semiHidden/>
    <w:pPr>
      <w:spacing w:after="120" w:line="480" w:lineRule="auto"/>
    </w:pPr>
  </w:style>
  <w:style w:type="character" w:customStyle="1" w:styleId="GalveneRakstz">
    <w:name w:val="Galvene Rakstz."/>
    <w:link w:val="Galvene"/>
    <w:uiPriority w:val="99"/>
    <w:rsid w:val="0075174F"/>
    <w:rPr>
      <w:rFonts w:ascii="Arial" w:hAnsi="Arial"/>
      <w:sz w:val="24"/>
      <w:szCs w:val="24"/>
      <w:lang w:val="lv-LV" w:eastAsia="en-US"/>
    </w:rPr>
  </w:style>
  <w:style w:type="paragraph" w:styleId="Beiguvresteksts">
    <w:name w:val="endnote text"/>
    <w:basedOn w:val="Parasts"/>
    <w:link w:val="BeiguvrestekstsRakstz"/>
    <w:semiHidden/>
    <w:rsid w:val="00322A5C"/>
    <w:pPr>
      <w:jc w:val="left"/>
    </w:pPr>
    <w:rPr>
      <w:sz w:val="20"/>
      <w:szCs w:val="20"/>
      <w:lang w:val="en-US"/>
    </w:rPr>
  </w:style>
  <w:style w:type="character" w:customStyle="1" w:styleId="BeiguvrestekstsRakstz">
    <w:name w:val="Beigu vēres teksts Rakstz."/>
    <w:link w:val="Beiguvresteksts"/>
    <w:semiHidden/>
    <w:rsid w:val="00322A5C"/>
    <w:rPr>
      <w:lang w:val="en-US" w:eastAsia="en-US"/>
    </w:rPr>
  </w:style>
  <w:style w:type="paragraph" w:customStyle="1" w:styleId="05Pamatteksts">
    <w:name w:val="05_Pamatteksts"/>
    <w:basedOn w:val="Parasts"/>
    <w:rsid w:val="00D26452"/>
    <w:pPr>
      <w:ind w:firstLine="720"/>
    </w:pPr>
    <w:rPr>
      <w:sz w:val="28"/>
    </w:rPr>
  </w:style>
  <w:style w:type="paragraph" w:customStyle="1" w:styleId="01Virsraksts">
    <w:name w:val="01_Virsraksts"/>
    <w:basedOn w:val="Parasts"/>
    <w:rsid w:val="00D26452"/>
    <w:pPr>
      <w:keepNext/>
      <w:jc w:val="center"/>
    </w:pPr>
    <w:rPr>
      <w:b/>
      <w:sz w:val="28"/>
      <w:lang w:eastAsia="lv-LV"/>
    </w:rPr>
  </w:style>
  <w:style w:type="paragraph" w:customStyle="1" w:styleId="02Pamatteksts">
    <w:name w:val="02_Pamatteksts"/>
    <w:basedOn w:val="Parasts"/>
    <w:rsid w:val="00D26452"/>
    <w:pPr>
      <w:ind w:firstLine="720"/>
    </w:pPr>
    <w:rPr>
      <w:sz w:val="28"/>
      <w:lang w:eastAsia="lv-LV"/>
    </w:rPr>
  </w:style>
  <w:style w:type="character" w:styleId="Komentraatsauce">
    <w:name w:val="annotation reference"/>
    <w:uiPriority w:val="99"/>
    <w:semiHidden/>
    <w:unhideWhenUsed/>
    <w:rsid w:val="00D26452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unhideWhenUsed/>
    <w:rsid w:val="00D26452"/>
    <w:pPr>
      <w:jc w:val="left"/>
    </w:pPr>
    <w:rPr>
      <w:sz w:val="20"/>
      <w:szCs w:val="20"/>
    </w:rPr>
  </w:style>
  <w:style w:type="character" w:customStyle="1" w:styleId="KomentratekstsRakstz">
    <w:name w:val="Komentāra teksts Rakstz."/>
    <w:link w:val="Komentrateksts"/>
    <w:uiPriority w:val="99"/>
    <w:rsid w:val="00D26452"/>
    <w:rPr>
      <w:lang w:val="lv-LV" w:eastAsia="en-US"/>
    </w:rPr>
  </w:style>
  <w:style w:type="paragraph" w:styleId="Sarakstarindkopa">
    <w:name w:val="List Paragraph"/>
    <w:aliases w:val="Syle 1,Normal bullet 2,Bullet list,H&amp;P List Paragraph,2,Colorful List - Accent 12,Strip,Saistīto dokumentu saraksts,PPS_Bullet,Virsraksti,Grafika nosaukums,Numurets,Colorful List - Accent 11,List Paragraph1,Numbered Para 1,Dot pt,lp1"/>
    <w:basedOn w:val="Parasts"/>
    <w:link w:val="SarakstarindkopaRakstz"/>
    <w:uiPriority w:val="34"/>
    <w:qFormat/>
    <w:rsid w:val="00D26452"/>
    <w:pPr>
      <w:ind w:left="720"/>
      <w:contextualSpacing/>
      <w:jc w:val="left"/>
    </w:pPr>
    <w:rPr>
      <w:sz w:val="28"/>
    </w:rPr>
  </w:style>
  <w:style w:type="paragraph" w:customStyle="1" w:styleId="04Parko">
    <w:name w:val="04_Par_ko"/>
    <w:basedOn w:val="Parasts"/>
    <w:qFormat/>
    <w:rsid w:val="00D26452"/>
    <w:pPr>
      <w:jc w:val="center"/>
    </w:pPr>
    <w:rPr>
      <w:sz w:val="28"/>
    </w:rPr>
  </w:style>
  <w:style w:type="table" w:styleId="Reatabula">
    <w:name w:val="Table Grid"/>
    <w:basedOn w:val="Parastatabula"/>
    <w:uiPriority w:val="59"/>
    <w:rsid w:val="00D92E97"/>
    <w:rPr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Punkts">
    <w:name w:val="1.Punkts"/>
    <w:next w:val="Parasts"/>
    <w:rsid w:val="00630A8E"/>
    <w:pPr>
      <w:keepNext/>
      <w:keepLines/>
      <w:numPr>
        <w:numId w:val="1"/>
      </w:numPr>
      <w:spacing w:before="240" w:after="120"/>
      <w:jc w:val="both"/>
    </w:pPr>
    <w:rPr>
      <w:bCs/>
      <w:sz w:val="24"/>
      <w:lang w:eastAsia="en-US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C93F18"/>
    <w:pPr>
      <w:jc w:val="both"/>
    </w:pPr>
    <w:rPr>
      <w:rFonts w:ascii="Arial" w:hAnsi="Arial"/>
      <w:b/>
      <w:bCs/>
    </w:rPr>
  </w:style>
  <w:style w:type="character" w:customStyle="1" w:styleId="KomentratmaRakstz">
    <w:name w:val="Komentāra tēma Rakstz."/>
    <w:link w:val="Komentratma"/>
    <w:uiPriority w:val="99"/>
    <w:semiHidden/>
    <w:rsid w:val="00C93F18"/>
    <w:rPr>
      <w:rFonts w:ascii="Arial" w:hAnsi="Arial"/>
      <w:b/>
      <w:bCs/>
      <w:lang w:val="lv-LV" w:eastAsia="en-US"/>
    </w:rPr>
  </w:style>
  <w:style w:type="paragraph" w:customStyle="1" w:styleId="tv213">
    <w:name w:val="tv213"/>
    <w:basedOn w:val="Parasts"/>
    <w:rsid w:val="003B660D"/>
    <w:pPr>
      <w:spacing w:before="100" w:beforeAutospacing="1" w:after="100" w:afterAutospacing="1"/>
      <w:jc w:val="left"/>
    </w:pPr>
    <w:rPr>
      <w:lang w:val="en-GB" w:eastAsia="en-GB"/>
    </w:rPr>
  </w:style>
  <w:style w:type="paragraph" w:styleId="Prskatjums">
    <w:name w:val="Revision"/>
    <w:hidden/>
    <w:uiPriority w:val="99"/>
    <w:semiHidden/>
    <w:rsid w:val="00B63F5F"/>
    <w:rPr>
      <w:rFonts w:ascii="Arial" w:hAnsi="Arial"/>
      <w:sz w:val="24"/>
      <w:szCs w:val="24"/>
      <w:lang w:eastAsia="en-US"/>
    </w:rPr>
  </w:style>
  <w:style w:type="character" w:customStyle="1" w:styleId="SarakstarindkopaRakstz">
    <w:name w:val="Saraksta rindkopa Rakstz."/>
    <w:aliases w:val="Syle 1 Rakstz.,Normal bullet 2 Rakstz.,Bullet list Rakstz.,H&amp;P List Paragraph Rakstz.,2 Rakstz.,Colorful List - Accent 12 Rakstz.,Strip Rakstz.,Saistīto dokumentu saraksts Rakstz.,PPS_Bullet Rakstz.,Virsraksti Rakstz."/>
    <w:link w:val="Sarakstarindkopa"/>
    <w:uiPriority w:val="34"/>
    <w:qFormat/>
    <w:locked/>
    <w:rsid w:val="002F45CA"/>
    <w:rPr>
      <w:sz w:val="28"/>
      <w:szCs w:val="24"/>
      <w:lang w:val="lv-LV"/>
    </w:rPr>
  </w:style>
  <w:style w:type="character" w:customStyle="1" w:styleId="UnresolvedMention">
    <w:name w:val="Unresolved Mention"/>
    <w:uiPriority w:val="99"/>
    <w:semiHidden/>
    <w:unhideWhenUsed/>
    <w:rsid w:val="00190028"/>
    <w:rPr>
      <w:color w:val="605E5C"/>
      <w:shd w:val="clear" w:color="auto" w:fill="E1DFDD"/>
    </w:rPr>
  </w:style>
  <w:style w:type="character" w:styleId="Izteiksmgs">
    <w:name w:val="Strong"/>
    <w:uiPriority w:val="22"/>
    <w:qFormat/>
    <w:rsid w:val="00127531"/>
    <w:rPr>
      <w:b/>
      <w:bCs/>
    </w:rPr>
  </w:style>
  <w:style w:type="paragraph" w:styleId="Citts">
    <w:name w:val="Quote"/>
    <w:basedOn w:val="Parasts"/>
    <w:next w:val="Parasts"/>
    <w:link w:val="CittsRakstz"/>
    <w:uiPriority w:val="29"/>
    <w:qFormat/>
    <w:rsid w:val="00121743"/>
    <w:pPr>
      <w:spacing w:before="160" w:after="160" w:line="259" w:lineRule="auto"/>
      <w:jc w:val="center"/>
    </w:pPr>
    <w:rPr>
      <w:rFonts w:ascii="Calibri" w:eastAsia="Calibri" w:hAnsi="Calibri" w:cs="Arial"/>
      <w:i/>
      <w:iCs/>
      <w:color w:val="404040"/>
      <w:sz w:val="22"/>
      <w:szCs w:val="22"/>
    </w:rPr>
  </w:style>
  <w:style w:type="character" w:customStyle="1" w:styleId="CittsRakstz">
    <w:name w:val="Citāts Rakstz."/>
    <w:link w:val="Citts"/>
    <w:uiPriority w:val="29"/>
    <w:rsid w:val="00121743"/>
    <w:rPr>
      <w:rFonts w:ascii="Calibri" w:eastAsia="Calibri" w:hAnsi="Calibri" w:cs="Arial"/>
      <w:i/>
      <w:iCs/>
      <w:color w:val="404040"/>
      <w:sz w:val="22"/>
      <w:szCs w:val="22"/>
      <w:lang w:eastAsia="en-US"/>
    </w:rPr>
  </w:style>
  <w:style w:type="character" w:customStyle="1" w:styleId="normaltextrun">
    <w:name w:val="normaltextrun"/>
    <w:basedOn w:val="Noklusjumarindkopasfonts"/>
    <w:rsid w:val="006851B0"/>
  </w:style>
  <w:style w:type="character" w:customStyle="1" w:styleId="eop">
    <w:name w:val="eop"/>
    <w:basedOn w:val="Noklusjumarindkopasfonts"/>
    <w:rsid w:val="00E857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09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238690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36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48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7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80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udits\Documents\Konsultaciju%20birojs\Zinojumi\Ventspils%20novada%20dome\2016\IS%20drosibas%20politik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BA520D-B087-4299-A1B9-FA163F549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IS drosibas politika.dot</Template>
  <TotalTime>12</TotalTime>
  <Pages>6</Pages>
  <Words>1115</Words>
  <Characters>8336</Characters>
  <Application>Microsoft Office Word</Application>
  <DocSecurity>0</DocSecurity>
  <Lines>69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Vārds Uzvārds</vt:lpstr>
    </vt:vector>
  </TitlesOfParts>
  <Company/>
  <LinksUpToDate>false</LinksUpToDate>
  <CharactersWithSpaces>9433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Vārds Uzvārds</dc:title>
  <dc:subject/>
  <dc:creator>RG</dc:creator>
  <cp:keywords/>
  <cp:lastModifiedBy>Dace Tauriņa</cp:lastModifiedBy>
  <cp:revision>7</cp:revision>
  <cp:lastPrinted>2016-02-14T20:04:00Z</cp:lastPrinted>
  <dcterms:created xsi:type="dcterms:W3CDTF">2025-09-08T08:34:00Z</dcterms:created>
  <dcterms:modified xsi:type="dcterms:W3CDTF">2025-09-26T08:42:00Z</dcterms:modified>
</cp:coreProperties>
</file>